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EEC6" w14:textId="4519EB8E" w:rsidR="004B7450" w:rsidRPr="004B7450" w:rsidRDefault="00C012CF" w:rsidP="00B52177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党史知识竞赛活动安排</w:t>
      </w:r>
    </w:p>
    <w:p w14:paraId="19966258" w14:textId="77777777" w:rsidR="004B7450" w:rsidRDefault="004B7450" w:rsidP="004B7450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</w:p>
    <w:p w14:paraId="0771B102" w14:textId="77777777" w:rsidR="004C27D6" w:rsidRPr="004C27D6" w:rsidRDefault="004C27D6" w:rsidP="004C27D6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 w:rsidRPr="004C27D6">
        <w:rPr>
          <w:rFonts w:ascii="宋体" w:hAnsi="宋体" w:hint="eastAsia"/>
          <w:b/>
          <w:sz w:val="24"/>
        </w:rPr>
        <w:t>一、竞赛主题</w:t>
      </w:r>
    </w:p>
    <w:p w14:paraId="2FA05FB6" w14:textId="77777777" w:rsidR="004C27D6" w:rsidRPr="00E60C4E" w:rsidRDefault="004C27D6" w:rsidP="004C27D6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E60C4E">
        <w:rPr>
          <w:rFonts w:ascii="宋体" w:hAnsi="宋体" w:hint="eastAsia"/>
          <w:sz w:val="24"/>
        </w:rPr>
        <w:t>重温百年党史 传承红色基因</w:t>
      </w:r>
    </w:p>
    <w:p w14:paraId="3684959F" w14:textId="77777777" w:rsidR="004C27D6" w:rsidRPr="004C27D6" w:rsidRDefault="004C27D6" w:rsidP="004C27D6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 w:rsidRPr="004C27D6">
        <w:rPr>
          <w:rFonts w:ascii="宋体" w:hAnsi="宋体" w:hint="eastAsia"/>
          <w:b/>
          <w:sz w:val="24"/>
        </w:rPr>
        <w:t>二、组织机构</w:t>
      </w:r>
    </w:p>
    <w:p w14:paraId="176CB9B3" w14:textId="77777777" w:rsidR="004C27D6" w:rsidRPr="00CE2651" w:rsidRDefault="004C27D6" w:rsidP="004C27D6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主办单位：广东省高等学校图书情报工作指导委员会</w:t>
      </w:r>
    </w:p>
    <w:p w14:paraId="411CBFB3" w14:textId="77777777" w:rsidR="004C27D6" w:rsidRPr="00CE2651" w:rsidRDefault="004C27D6" w:rsidP="004C27D6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承办单位：广东省高等学校图书情报工作指导委员会服务创新委员会</w:t>
      </w:r>
    </w:p>
    <w:p w14:paraId="06F30E4C" w14:textId="77777777" w:rsidR="004C27D6" w:rsidRPr="00CE2651" w:rsidRDefault="004C27D6" w:rsidP="004C27D6">
      <w:pPr>
        <w:spacing w:beforeLines="50" w:before="156" w:afterLines="50" w:after="156" w:line="360" w:lineRule="auto"/>
        <w:ind w:firstLineChars="700" w:firstLine="16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南方医科大学图书馆</w:t>
      </w:r>
    </w:p>
    <w:p w14:paraId="35782C09" w14:textId="77777777" w:rsidR="004C27D6" w:rsidRDefault="004C27D6" w:rsidP="004C27D6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协办单位：中科软股教育科技（北京）股份有限公司</w:t>
      </w:r>
    </w:p>
    <w:p w14:paraId="350D0CBB" w14:textId="04BFCCCC" w:rsidR="000653AE" w:rsidRPr="00CE2651" w:rsidRDefault="000653AE" w:rsidP="004C27D6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校内承办部门：图书馆、</w:t>
      </w:r>
      <w:r w:rsidR="009342A0">
        <w:rPr>
          <w:rFonts w:ascii="宋体" w:hAnsi="宋体" w:hint="eastAsia"/>
          <w:sz w:val="24"/>
          <w:szCs w:val="24"/>
        </w:rPr>
        <w:t>党委</w:t>
      </w:r>
      <w:r>
        <w:rPr>
          <w:rFonts w:ascii="宋体" w:hAnsi="宋体" w:hint="eastAsia"/>
          <w:sz w:val="24"/>
          <w:szCs w:val="24"/>
        </w:rPr>
        <w:t>组织宣传部</w:t>
      </w:r>
      <w:r w:rsidR="009342A0">
        <w:rPr>
          <w:rFonts w:ascii="宋体" w:hAnsi="宋体" w:hint="eastAsia"/>
          <w:sz w:val="24"/>
          <w:szCs w:val="24"/>
        </w:rPr>
        <w:t>、党委学生工作部</w:t>
      </w:r>
      <w:bookmarkStart w:id="0" w:name="_GoBack"/>
      <w:bookmarkEnd w:id="0"/>
      <w:r w:rsidR="009342A0">
        <w:rPr>
          <w:rFonts w:ascii="宋体" w:hAnsi="宋体" w:hint="eastAsia"/>
          <w:sz w:val="24"/>
          <w:szCs w:val="24"/>
        </w:rPr>
        <w:t>（团委）</w:t>
      </w:r>
    </w:p>
    <w:p w14:paraId="5E3E3879" w14:textId="77777777" w:rsidR="004C27D6" w:rsidRPr="004C27D6" w:rsidRDefault="004C27D6" w:rsidP="004C27D6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 w:rsidRPr="004C27D6">
        <w:rPr>
          <w:rFonts w:ascii="宋体" w:hAnsi="宋体" w:hint="eastAsia"/>
          <w:b/>
          <w:sz w:val="24"/>
        </w:rPr>
        <w:t>三、竞赛对象</w:t>
      </w:r>
    </w:p>
    <w:p w14:paraId="6A7E3986" w14:textId="1221715C" w:rsidR="004C27D6" w:rsidRPr="004C27D6" w:rsidRDefault="004C27D6" w:rsidP="004C27D6">
      <w:pPr>
        <w:spacing w:beforeLines="50" w:before="156" w:afterLines="50" w:after="156" w:line="360" w:lineRule="auto"/>
        <w:ind w:firstLineChars="200" w:firstLine="480"/>
        <w:rPr>
          <w:rFonts w:ascii="黑体" w:eastAsia="黑体" w:hAnsi="黑体"/>
          <w:sz w:val="24"/>
        </w:rPr>
      </w:pPr>
      <w:r w:rsidRPr="00ED34AE">
        <w:rPr>
          <w:rFonts w:ascii="宋体" w:hAnsi="宋体" w:cs="宋体" w:hint="eastAsia"/>
          <w:sz w:val="24"/>
        </w:rPr>
        <w:t>广东省各高校在校师生</w:t>
      </w:r>
    </w:p>
    <w:p w14:paraId="29284BB6" w14:textId="74E1B674" w:rsidR="00692E74" w:rsidRPr="00C012CF" w:rsidRDefault="004C27D6" w:rsidP="00C012CF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692E74" w:rsidRPr="00C012CF">
        <w:rPr>
          <w:rFonts w:ascii="宋体" w:hAnsi="宋体" w:hint="eastAsia"/>
          <w:b/>
          <w:sz w:val="24"/>
        </w:rPr>
        <w:t>、</w:t>
      </w:r>
      <w:r w:rsidR="006570C6" w:rsidRPr="00C012CF">
        <w:rPr>
          <w:rFonts w:ascii="宋体" w:hAnsi="宋体" w:hint="eastAsia"/>
          <w:b/>
          <w:sz w:val="24"/>
        </w:rPr>
        <w:t>竞赛</w:t>
      </w:r>
      <w:r w:rsidR="00692E74" w:rsidRPr="00C012CF">
        <w:rPr>
          <w:rFonts w:ascii="宋体" w:hAnsi="宋体" w:hint="eastAsia"/>
          <w:b/>
          <w:sz w:val="24"/>
        </w:rPr>
        <w:t>时间</w:t>
      </w:r>
    </w:p>
    <w:p w14:paraId="09ED5046" w14:textId="23724286" w:rsidR="00692E74" w:rsidRPr="00031241" w:rsidRDefault="00803EE0" w:rsidP="004B7450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bookmarkStart w:id="1" w:name="_Hlk66691474"/>
      <w:r>
        <w:rPr>
          <w:rFonts w:ascii="宋体" w:hAnsi="宋体" w:cs="宋体" w:hint="eastAsia"/>
          <w:sz w:val="24"/>
        </w:rPr>
        <w:t>本次竞赛</w:t>
      </w:r>
      <w:r w:rsidRPr="000C2033">
        <w:rPr>
          <w:rFonts w:ascii="宋体" w:hAnsi="宋体" w:hint="eastAsia"/>
          <w:sz w:val="24"/>
        </w:rPr>
        <w:t>分为</w:t>
      </w:r>
      <w:r w:rsidRPr="00DF5966">
        <w:rPr>
          <w:rFonts w:ascii="宋体" w:hAnsi="宋体" w:hint="eastAsia"/>
          <w:b/>
          <w:sz w:val="24"/>
          <w:u w:val="single"/>
        </w:rPr>
        <w:t>线上党史知识竞赛</w:t>
      </w:r>
      <w:r>
        <w:rPr>
          <w:rFonts w:ascii="宋体" w:hAnsi="宋体" w:hint="eastAsia"/>
          <w:sz w:val="24"/>
        </w:rPr>
        <w:t>和</w:t>
      </w:r>
      <w:r w:rsidR="007A7497">
        <w:rPr>
          <w:rFonts w:ascii="宋体" w:hAnsi="宋体" w:hint="eastAsia"/>
          <w:b/>
          <w:sz w:val="24"/>
          <w:u w:val="single"/>
        </w:rPr>
        <w:t>“</w:t>
      </w:r>
      <w:r w:rsidRPr="00DF5966">
        <w:rPr>
          <w:rFonts w:ascii="宋体" w:hAnsi="宋体" w:hint="eastAsia"/>
          <w:b/>
          <w:sz w:val="24"/>
          <w:u w:val="single"/>
        </w:rPr>
        <w:t>我来讲党史故事”短视频竞赛</w:t>
      </w:r>
      <w:r>
        <w:rPr>
          <w:rFonts w:ascii="宋体" w:hAnsi="宋体" w:hint="eastAsia"/>
          <w:sz w:val="24"/>
        </w:rPr>
        <w:t>两个类别，其中</w:t>
      </w:r>
      <w:r>
        <w:rPr>
          <w:rFonts w:ascii="宋体" w:hAnsi="宋体"/>
          <w:sz w:val="24"/>
        </w:rPr>
        <w:t>党史知识竞赛</w:t>
      </w:r>
      <w:r w:rsidR="001140DA">
        <w:rPr>
          <w:rFonts w:ascii="宋体" w:hAnsi="宋体" w:cs="宋体" w:hint="eastAsia"/>
          <w:sz w:val="24"/>
        </w:rPr>
        <w:t>分</w:t>
      </w:r>
      <w:r w:rsidR="00295ED4">
        <w:rPr>
          <w:rFonts w:ascii="宋体" w:hAnsi="宋体" w:cs="宋体" w:hint="eastAsia"/>
          <w:sz w:val="24"/>
        </w:rPr>
        <w:t>设</w:t>
      </w:r>
      <w:r w:rsidR="00295ED4" w:rsidRPr="00DF5966">
        <w:rPr>
          <w:rFonts w:ascii="宋体" w:hAnsi="宋体" w:hint="eastAsia"/>
          <w:b/>
          <w:bCs/>
          <w:sz w:val="24"/>
          <w:u w:val="single"/>
        </w:rPr>
        <w:t>本科院校组</w:t>
      </w:r>
      <w:r w:rsidR="00295ED4">
        <w:rPr>
          <w:rFonts w:ascii="宋体" w:hAnsi="宋体" w:cs="宋体" w:hint="eastAsia"/>
          <w:sz w:val="24"/>
        </w:rPr>
        <w:t>和</w:t>
      </w:r>
      <w:r w:rsidR="00295ED4" w:rsidRPr="00DF5966">
        <w:rPr>
          <w:rFonts w:ascii="宋体" w:hAnsi="宋体" w:cs="宋体" w:hint="eastAsia"/>
          <w:b/>
          <w:bCs/>
          <w:sz w:val="24"/>
          <w:u w:val="single"/>
        </w:rPr>
        <w:t>高职高专院校</w:t>
      </w:r>
      <w:r w:rsidR="00295ED4" w:rsidRPr="00DF5966">
        <w:rPr>
          <w:rFonts w:ascii="宋体" w:hAnsi="宋体" w:cs="宋体" w:hint="eastAsia"/>
          <w:b/>
          <w:sz w:val="24"/>
          <w:u w:val="single"/>
        </w:rPr>
        <w:t>组</w:t>
      </w:r>
      <w:r w:rsidR="00295ED4" w:rsidRPr="00ED34AE">
        <w:rPr>
          <w:rFonts w:ascii="宋体" w:hAnsi="宋体" w:cs="宋体" w:hint="eastAsia"/>
          <w:sz w:val="24"/>
        </w:rPr>
        <w:t>两个组别</w:t>
      </w:r>
      <w:r w:rsidR="00295ED4">
        <w:rPr>
          <w:rFonts w:ascii="宋体" w:hAnsi="宋体" w:cs="宋体" w:hint="eastAsia"/>
          <w:sz w:val="24"/>
        </w:rPr>
        <w:t>，</w:t>
      </w:r>
      <w:r w:rsidR="00692E74" w:rsidRPr="00031241">
        <w:rPr>
          <w:rFonts w:ascii="宋体" w:hAnsi="宋体" w:hint="eastAsia"/>
          <w:sz w:val="24"/>
        </w:rPr>
        <w:t>具体安排如下：</w:t>
      </w:r>
    </w:p>
    <w:bookmarkEnd w:id="1"/>
    <w:p w14:paraId="702D4805" w14:textId="1004A54A" w:rsidR="00295ED4" w:rsidRPr="006570C6" w:rsidRDefault="006570C6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</w:t>
      </w:r>
      <w:r w:rsidR="00C9688F">
        <w:rPr>
          <w:rFonts w:ascii="宋体" w:hAnsi="宋体" w:hint="eastAsia"/>
          <w:b/>
          <w:sz w:val="24"/>
        </w:rPr>
        <w:t>线上</w:t>
      </w:r>
      <w:r w:rsidR="00692E74" w:rsidRPr="006570C6">
        <w:rPr>
          <w:rFonts w:ascii="宋体" w:hAnsi="宋体" w:hint="eastAsia"/>
          <w:b/>
          <w:sz w:val="24"/>
        </w:rPr>
        <w:t>党史知识</w:t>
      </w:r>
      <w:r w:rsidR="009E4357">
        <w:rPr>
          <w:rFonts w:ascii="宋体" w:hAnsi="宋体" w:hint="eastAsia"/>
          <w:b/>
          <w:sz w:val="24"/>
        </w:rPr>
        <w:t>竞赛</w:t>
      </w:r>
    </w:p>
    <w:p w14:paraId="696A53FB" w14:textId="2ABB8BEF" w:rsidR="005C5913" w:rsidRPr="00CE2651" w:rsidRDefault="005C5913" w:rsidP="00CE2651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初赛时间：2</w:t>
      </w:r>
      <w:r w:rsidRPr="00CE2651">
        <w:rPr>
          <w:rFonts w:ascii="宋体" w:hAnsi="宋体"/>
          <w:sz w:val="24"/>
          <w:szCs w:val="24"/>
        </w:rPr>
        <w:t>021</w:t>
      </w:r>
      <w:r w:rsidRPr="00CE2651">
        <w:rPr>
          <w:rFonts w:ascii="宋体" w:hAnsi="宋体" w:hint="eastAsia"/>
          <w:sz w:val="24"/>
          <w:szCs w:val="24"/>
        </w:rPr>
        <w:t>年4月23日-</w:t>
      </w:r>
      <w:r w:rsidRPr="00CE2651">
        <w:rPr>
          <w:rFonts w:ascii="宋体" w:hAnsi="宋体"/>
          <w:sz w:val="24"/>
          <w:szCs w:val="24"/>
        </w:rPr>
        <w:t>2021</w:t>
      </w:r>
      <w:r w:rsidRPr="00CE2651">
        <w:rPr>
          <w:rFonts w:ascii="宋体" w:hAnsi="宋体" w:hint="eastAsia"/>
          <w:sz w:val="24"/>
          <w:szCs w:val="24"/>
        </w:rPr>
        <w:t>年5月</w:t>
      </w:r>
      <w:r w:rsidRPr="00CE2651">
        <w:rPr>
          <w:rFonts w:ascii="宋体" w:hAnsi="宋体"/>
          <w:sz w:val="24"/>
          <w:szCs w:val="24"/>
        </w:rPr>
        <w:t>1</w:t>
      </w:r>
      <w:r w:rsidR="00C043B4" w:rsidRPr="00CE2651">
        <w:rPr>
          <w:rFonts w:ascii="宋体" w:hAnsi="宋体"/>
          <w:sz w:val="24"/>
          <w:szCs w:val="24"/>
        </w:rPr>
        <w:t>4</w:t>
      </w:r>
      <w:r w:rsidRPr="00CE2651">
        <w:rPr>
          <w:rFonts w:ascii="宋体" w:hAnsi="宋体" w:hint="eastAsia"/>
          <w:sz w:val="24"/>
          <w:szCs w:val="24"/>
        </w:rPr>
        <w:t>日</w:t>
      </w:r>
    </w:p>
    <w:p w14:paraId="23ABD6C1" w14:textId="096C2A12" w:rsidR="009E4357" w:rsidRPr="00CE2651" w:rsidRDefault="009E4357" w:rsidP="00CE2651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决赛时间：</w:t>
      </w:r>
      <w:r w:rsidR="0051286A" w:rsidRPr="00CE2651">
        <w:rPr>
          <w:rFonts w:ascii="宋体" w:hAnsi="宋体" w:hint="eastAsia"/>
          <w:sz w:val="24"/>
          <w:szCs w:val="24"/>
        </w:rPr>
        <w:t>2</w:t>
      </w:r>
      <w:r w:rsidR="0051286A" w:rsidRPr="00CE2651">
        <w:rPr>
          <w:rFonts w:ascii="宋体" w:hAnsi="宋体"/>
          <w:sz w:val="24"/>
          <w:szCs w:val="24"/>
        </w:rPr>
        <w:t>021</w:t>
      </w:r>
      <w:r w:rsidR="0051286A" w:rsidRPr="00CE2651">
        <w:rPr>
          <w:rFonts w:ascii="宋体" w:hAnsi="宋体" w:hint="eastAsia"/>
          <w:sz w:val="24"/>
          <w:szCs w:val="24"/>
        </w:rPr>
        <w:t>年</w:t>
      </w:r>
      <w:r w:rsidR="0051286A" w:rsidRPr="00CE2651">
        <w:rPr>
          <w:rFonts w:ascii="宋体" w:hAnsi="宋体"/>
          <w:sz w:val="24"/>
          <w:szCs w:val="24"/>
        </w:rPr>
        <w:t>5</w:t>
      </w:r>
      <w:r w:rsidR="0051286A" w:rsidRPr="00CE2651">
        <w:rPr>
          <w:rFonts w:ascii="宋体" w:hAnsi="宋体" w:hint="eastAsia"/>
          <w:sz w:val="24"/>
          <w:szCs w:val="24"/>
        </w:rPr>
        <w:t>月</w:t>
      </w:r>
      <w:r w:rsidR="0051286A" w:rsidRPr="00CE2651">
        <w:rPr>
          <w:rFonts w:ascii="宋体" w:hAnsi="宋体"/>
          <w:sz w:val="24"/>
          <w:szCs w:val="24"/>
        </w:rPr>
        <w:t>17</w:t>
      </w:r>
      <w:r w:rsidRPr="00CE2651">
        <w:rPr>
          <w:rFonts w:ascii="宋体" w:hAnsi="宋体" w:hint="eastAsia"/>
          <w:sz w:val="24"/>
          <w:szCs w:val="24"/>
        </w:rPr>
        <w:t>日</w:t>
      </w:r>
      <w:r w:rsidR="0051286A" w:rsidRPr="00CE2651">
        <w:rPr>
          <w:rFonts w:ascii="宋体" w:hAnsi="宋体" w:hint="eastAsia"/>
          <w:sz w:val="24"/>
          <w:szCs w:val="24"/>
        </w:rPr>
        <w:t>9:00-17:00</w:t>
      </w:r>
    </w:p>
    <w:p w14:paraId="338116B8" w14:textId="7E1B5DCA" w:rsidR="00692E74" w:rsidRDefault="006570C6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</w:rPr>
      </w:pPr>
      <w:r w:rsidRPr="006570C6">
        <w:rPr>
          <w:rFonts w:ascii="宋体" w:hAnsi="宋体" w:hint="eastAsia"/>
          <w:b/>
          <w:sz w:val="24"/>
        </w:rPr>
        <w:t>（二）</w:t>
      </w:r>
      <w:r w:rsidR="00EC0239">
        <w:rPr>
          <w:rFonts w:ascii="宋体" w:hAnsi="宋体" w:hint="eastAsia"/>
          <w:b/>
          <w:sz w:val="24"/>
        </w:rPr>
        <w:t>“我来讲党史故事”</w:t>
      </w:r>
      <w:r w:rsidR="009E4357">
        <w:rPr>
          <w:rFonts w:ascii="宋体" w:hAnsi="宋体" w:hint="eastAsia"/>
          <w:b/>
          <w:sz w:val="24"/>
        </w:rPr>
        <w:t>短视频</w:t>
      </w:r>
      <w:r w:rsidR="00001E80">
        <w:rPr>
          <w:rFonts w:ascii="宋体" w:hAnsi="宋体" w:hint="eastAsia"/>
          <w:b/>
          <w:sz w:val="24"/>
        </w:rPr>
        <w:t>竞赛</w:t>
      </w:r>
    </w:p>
    <w:p w14:paraId="3EF18DA8" w14:textId="53D43B4C" w:rsidR="004A2EA9" w:rsidRPr="000653AE" w:rsidRDefault="000653AE" w:rsidP="004A2EA9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653AE">
        <w:rPr>
          <w:rFonts w:ascii="宋体" w:hAnsi="宋体" w:hint="eastAsia"/>
          <w:sz w:val="24"/>
          <w:szCs w:val="24"/>
        </w:rPr>
        <w:t>校内作品提交截止时间：2021年5月11日17:00</w:t>
      </w:r>
    </w:p>
    <w:p w14:paraId="322BF0EE" w14:textId="208B6FB5" w:rsidR="00837BD8" w:rsidRPr="00C012CF" w:rsidRDefault="004C27D6" w:rsidP="00C012CF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bookmarkStart w:id="2" w:name="_Hlk66691796"/>
      <w:r>
        <w:rPr>
          <w:rFonts w:ascii="宋体" w:hAnsi="宋体" w:hint="eastAsia"/>
          <w:b/>
          <w:sz w:val="24"/>
        </w:rPr>
        <w:t>五</w:t>
      </w:r>
      <w:r w:rsidR="00837BD8" w:rsidRPr="00C012CF">
        <w:rPr>
          <w:rFonts w:ascii="宋体" w:hAnsi="宋体" w:hint="eastAsia"/>
          <w:b/>
          <w:sz w:val="24"/>
        </w:rPr>
        <w:t>、</w:t>
      </w:r>
      <w:bookmarkEnd w:id="2"/>
      <w:r w:rsidR="00C9688F" w:rsidRPr="00C012CF">
        <w:rPr>
          <w:rFonts w:ascii="宋体" w:hAnsi="宋体" w:hint="eastAsia"/>
          <w:b/>
          <w:sz w:val="24"/>
        </w:rPr>
        <w:t>线上</w:t>
      </w:r>
      <w:r w:rsidR="00700325" w:rsidRPr="00C012CF">
        <w:rPr>
          <w:rFonts w:ascii="宋体" w:hAnsi="宋体" w:hint="eastAsia"/>
          <w:b/>
          <w:sz w:val="24"/>
        </w:rPr>
        <w:t>党史知识</w:t>
      </w:r>
      <w:r w:rsidR="00001E80" w:rsidRPr="00C012CF">
        <w:rPr>
          <w:rFonts w:ascii="宋体" w:hAnsi="宋体" w:hint="eastAsia"/>
          <w:b/>
          <w:sz w:val="24"/>
        </w:rPr>
        <w:t>竞赛</w:t>
      </w:r>
      <w:r w:rsidR="0073783A" w:rsidRPr="00C012CF">
        <w:rPr>
          <w:rFonts w:ascii="宋体" w:hAnsi="宋体" w:hint="eastAsia"/>
          <w:b/>
          <w:sz w:val="24"/>
        </w:rPr>
        <w:t>活动</w:t>
      </w:r>
      <w:r w:rsidR="001140DA" w:rsidRPr="00C012CF">
        <w:rPr>
          <w:rFonts w:ascii="宋体" w:hAnsi="宋体" w:hint="eastAsia"/>
          <w:b/>
          <w:sz w:val="24"/>
        </w:rPr>
        <w:t>安排</w:t>
      </w:r>
    </w:p>
    <w:p w14:paraId="09AF193D" w14:textId="39A1B2BB" w:rsidR="00001E80" w:rsidRDefault="00C329AA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</w:rPr>
      </w:pPr>
      <w:r w:rsidRPr="00C329AA">
        <w:rPr>
          <w:rFonts w:ascii="宋体" w:hAnsi="宋体" w:hint="eastAsia"/>
          <w:b/>
          <w:sz w:val="24"/>
        </w:rPr>
        <w:t>（一）</w:t>
      </w:r>
      <w:r w:rsidR="00001E80">
        <w:rPr>
          <w:rFonts w:ascii="宋体" w:hAnsi="宋体" w:hint="eastAsia"/>
          <w:b/>
          <w:sz w:val="24"/>
        </w:rPr>
        <w:t>初赛</w:t>
      </w:r>
    </w:p>
    <w:p w14:paraId="5AC6AD7B" w14:textId="0B6A9CE9" w:rsidR="00837BD8" w:rsidRPr="00C329AA" w:rsidRDefault="00001E80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1</w:t>
      </w:r>
      <w:r>
        <w:rPr>
          <w:rFonts w:ascii="宋体" w:hAnsi="宋体"/>
          <w:b/>
          <w:sz w:val="24"/>
        </w:rPr>
        <w:t>.</w:t>
      </w:r>
      <w:r w:rsidR="006E2226">
        <w:rPr>
          <w:rFonts w:ascii="宋体" w:hAnsi="宋体" w:hint="eastAsia"/>
          <w:b/>
          <w:sz w:val="24"/>
        </w:rPr>
        <w:t>登录</w:t>
      </w:r>
      <w:r w:rsidR="00B51438">
        <w:rPr>
          <w:rFonts w:ascii="宋体" w:hAnsi="宋体" w:hint="eastAsia"/>
          <w:b/>
          <w:sz w:val="24"/>
        </w:rPr>
        <w:t>方式</w:t>
      </w:r>
    </w:p>
    <w:p w14:paraId="6BF36A20" w14:textId="77777777" w:rsidR="004B7450" w:rsidRPr="00CE2651" w:rsidRDefault="004B7450" w:rsidP="00CE2651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参赛师生使用本校IP地址范围内（网线或WIFI接入）的电脑/平板/手机，利用“思政课”或“新时代红色讲堂”数据库的电脑端或</w:t>
      </w:r>
      <w:proofErr w:type="gramStart"/>
      <w:r w:rsidRPr="00CE2651">
        <w:rPr>
          <w:rFonts w:ascii="宋体" w:hAnsi="宋体" w:hint="eastAsia"/>
          <w:sz w:val="24"/>
          <w:szCs w:val="24"/>
        </w:rPr>
        <w:t>微信端</w:t>
      </w:r>
      <w:proofErr w:type="gramEnd"/>
      <w:r w:rsidRPr="00CE2651">
        <w:rPr>
          <w:rFonts w:ascii="宋体" w:hAnsi="宋体" w:hint="eastAsia"/>
          <w:sz w:val="24"/>
          <w:szCs w:val="24"/>
        </w:rPr>
        <w:t>，完成个人账号注册。个人账号既可用于在数据库自学，也可用于参赛。</w:t>
      </w:r>
    </w:p>
    <w:p w14:paraId="743B37DF" w14:textId="0F41CD54" w:rsidR="004B7450" w:rsidRPr="004B7450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 w:rsidRPr="004B7450">
        <w:rPr>
          <w:rFonts w:ascii="宋体" w:hAnsi="宋体" w:hint="eastAsia"/>
          <w:sz w:val="24"/>
        </w:rPr>
        <w:t>“思政课”数据库</w:t>
      </w:r>
    </w:p>
    <w:p w14:paraId="6196E19B" w14:textId="7D8E17F8" w:rsidR="004B7450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proofErr w:type="gramStart"/>
      <w:r w:rsidRPr="004B7450">
        <w:rPr>
          <w:rFonts w:ascii="宋体" w:hAnsi="宋体" w:hint="eastAsia"/>
          <w:sz w:val="24"/>
        </w:rPr>
        <w:t>微信端</w:t>
      </w:r>
      <w:proofErr w:type="gramEnd"/>
      <w:r w:rsidRPr="004B7450">
        <w:rPr>
          <w:rFonts w:ascii="宋体" w:hAnsi="宋体" w:hint="eastAsia"/>
          <w:sz w:val="24"/>
        </w:rPr>
        <w:t>入口</w:t>
      </w:r>
    </w:p>
    <w:p w14:paraId="4F3A8AD7" w14:textId="164DB6A2" w:rsidR="004B7450" w:rsidRPr="004B7450" w:rsidRDefault="005762BB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3E64322E" wp14:editId="75BBDA71">
            <wp:extent cx="1590261" cy="158716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48" cy="16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C2E3" w14:textId="5901631B" w:rsidR="00D85188" w:rsidRPr="00D85188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 w:rsidRPr="004B7450">
        <w:rPr>
          <w:rFonts w:ascii="宋体" w:hAnsi="宋体" w:hint="eastAsia"/>
          <w:sz w:val="24"/>
        </w:rPr>
        <w:t>电脑端网址：www.sizhengke.net</w:t>
      </w:r>
    </w:p>
    <w:p w14:paraId="15631463" w14:textId="77777777" w:rsidR="005762BB" w:rsidRDefault="005762BB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</w:p>
    <w:p w14:paraId="36FB367C" w14:textId="05E3F60D" w:rsidR="004B7450" w:rsidRPr="004B7450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 w:rsidRPr="004B7450">
        <w:rPr>
          <w:rFonts w:ascii="宋体" w:hAnsi="宋体" w:hint="eastAsia"/>
          <w:sz w:val="24"/>
        </w:rPr>
        <w:t>“新时代红色讲堂”数据库</w:t>
      </w:r>
    </w:p>
    <w:p w14:paraId="5E65F5CE" w14:textId="77777777" w:rsidR="004B7450" w:rsidRPr="004B7450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proofErr w:type="gramStart"/>
      <w:r w:rsidRPr="004B7450">
        <w:rPr>
          <w:rFonts w:ascii="宋体" w:hAnsi="宋体" w:hint="eastAsia"/>
          <w:sz w:val="24"/>
        </w:rPr>
        <w:t>微信端</w:t>
      </w:r>
      <w:proofErr w:type="gramEnd"/>
      <w:r w:rsidRPr="004B7450">
        <w:rPr>
          <w:rFonts w:ascii="宋体" w:hAnsi="宋体" w:hint="eastAsia"/>
          <w:sz w:val="24"/>
        </w:rPr>
        <w:t>入口</w:t>
      </w:r>
    </w:p>
    <w:p w14:paraId="0893D9F9" w14:textId="3888509D" w:rsidR="004B7450" w:rsidRPr="004B7450" w:rsidRDefault="005762BB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7A85289C" wp14:editId="0994479A">
            <wp:extent cx="1566407" cy="1569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87" cy="16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741" w14:textId="37B6BB01" w:rsidR="004B7450" w:rsidRDefault="004B7450" w:rsidP="005762BB">
      <w:pPr>
        <w:spacing w:before="50" w:after="50" w:line="360" w:lineRule="auto"/>
        <w:jc w:val="center"/>
        <w:rPr>
          <w:rFonts w:ascii="宋体" w:hAnsi="宋体"/>
          <w:sz w:val="24"/>
        </w:rPr>
      </w:pPr>
      <w:r w:rsidRPr="004B7450">
        <w:rPr>
          <w:rFonts w:ascii="宋体" w:hAnsi="宋体" w:hint="eastAsia"/>
          <w:sz w:val="24"/>
        </w:rPr>
        <w:t>电脑端网址：</w:t>
      </w:r>
      <w:r w:rsidRPr="00D85188">
        <w:rPr>
          <w:rFonts w:ascii="宋体" w:hAnsi="宋体" w:hint="eastAsia"/>
          <w:sz w:val="24"/>
        </w:rPr>
        <w:t>www.redclass.net</w:t>
      </w:r>
    </w:p>
    <w:p w14:paraId="567A5BEC" w14:textId="6A6ECEFA" w:rsidR="00E96ABB" w:rsidRDefault="00001E80" w:rsidP="004B7450">
      <w:pPr>
        <w:spacing w:before="50" w:after="50" w:line="360" w:lineRule="auto"/>
        <w:ind w:firstLine="480"/>
        <w:rPr>
          <w:rFonts w:asciiTheme="minorEastAsia" w:hAnsiTheme="minor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/>
          <w:b/>
          <w:sz w:val="24"/>
        </w:rPr>
        <w:t>.</w:t>
      </w:r>
      <w:r w:rsidR="009D44C3">
        <w:rPr>
          <w:rFonts w:ascii="宋体" w:hAnsi="宋体" w:cs="宋体" w:hint="eastAsia"/>
          <w:b/>
          <w:sz w:val="24"/>
        </w:rPr>
        <w:t>积分</w:t>
      </w:r>
      <w:r w:rsidR="009D44C3" w:rsidRPr="00897197">
        <w:rPr>
          <w:rFonts w:asciiTheme="minorEastAsia" w:hAnsiTheme="minorEastAsia" w:hint="eastAsia"/>
          <w:b/>
          <w:sz w:val="24"/>
        </w:rPr>
        <w:t>规则</w:t>
      </w:r>
    </w:p>
    <w:p w14:paraId="54733FB4" w14:textId="42A79A48" w:rsidR="009D44C3" w:rsidRPr="00402146" w:rsidRDefault="009D44C3" w:rsidP="004B7450">
      <w:pPr>
        <w:spacing w:before="50" w:after="50" w:line="360" w:lineRule="auto"/>
        <w:ind w:firstLine="480"/>
        <w:rPr>
          <w:rFonts w:ascii="宋体" w:hAnsi="宋体" w:cs="宋体"/>
          <w:sz w:val="24"/>
        </w:rPr>
      </w:pPr>
      <w:r w:rsidRPr="0073167B">
        <w:rPr>
          <w:rFonts w:ascii="宋体" w:hAnsi="宋体" w:cs="宋体" w:hint="eastAsia"/>
          <w:sz w:val="24"/>
        </w:rPr>
        <w:t>参赛者须先在“思政课”或者“新时代红色讲堂”数据库内学习党史及相关课程，</w:t>
      </w:r>
      <w:r w:rsidR="006E2226" w:rsidRPr="00A23DBB">
        <w:rPr>
          <w:rFonts w:ascii="宋体" w:hAnsi="宋体" w:cs="宋体" w:hint="eastAsia"/>
          <w:sz w:val="24"/>
        </w:rPr>
        <w:t>积累“竞赛积分”</w:t>
      </w:r>
      <w:r w:rsidR="006E2226">
        <w:rPr>
          <w:rFonts w:ascii="宋体" w:hAnsi="宋体" w:cs="宋体" w:hint="eastAsia"/>
          <w:sz w:val="24"/>
        </w:rPr>
        <w:t>，</w:t>
      </w:r>
      <w:r w:rsidRPr="006E2226">
        <w:rPr>
          <w:rFonts w:ascii="宋体" w:hAnsi="宋体" w:cs="宋体" w:hint="eastAsia"/>
          <w:b/>
          <w:sz w:val="24"/>
          <w:u w:val="single"/>
        </w:rPr>
        <w:t>竞赛积分达100分之后方可参加竞赛</w:t>
      </w:r>
      <w:r w:rsidR="006E2226" w:rsidRPr="009E0AB7">
        <w:rPr>
          <w:rFonts w:ascii="宋体" w:hAnsi="宋体" w:cs="宋体" w:hint="eastAsia"/>
          <w:b/>
          <w:sz w:val="24"/>
        </w:rPr>
        <w:t>。</w:t>
      </w:r>
      <w:r w:rsidRPr="0073167B">
        <w:rPr>
          <w:rFonts w:ascii="宋体" w:hAnsi="宋体" w:cs="宋体" w:hint="eastAsia"/>
          <w:sz w:val="24"/>
        </w:rPr>
        <w:t>积分规则如下：</w:t>
      </w:r>
    </w:p>
    <w:p w14:paraId="645FD014" w14:textId="40E33E33" w:rsidR="009D44C3" w:rsidRPr="00CE2651" w:rsidRDefault="00B51438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</w:t>
      </w:r>
      <w:r w:rsidRPr="00CE2651">
        <w:rPr>
          <w:rFonts w:ascii="宋体" w:hAnsi="宋体"/>
          <w:sz w:val="24"/>
          <w:szCs w:val="24"/>
        </w:rPr>
        <w:t>1）</w:t>
      </w:r>
      <w:r w:rsidR="009D44C3" w:rsidRPr="00CE2651">
        <w:rPr>
          <w:rFonts w:ascii="宋体" w:hAnsi="宋体" w:hint="eastAsia"/>
          <w:sz w:val="24"/>
          <w:szCs w:val="24"/>
        </w:rPr>
        <w:t>每日首次登录积1分。</w:t>
      </w:r>
    </w:p>
    <w:p w14:paraId="4ABE7A7D" w14:textId="15D0677D" w:rsidR="009D44C3" w:rsidRPr="00CE2651" w:rsidRDefault="00B51438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（2）</w:t>
      </w:r>
      <w:r w:rsidR="009D44C3" w:rsidRPr="00CE2651">
        <w:rPr>
          <w:rFonts w:ascii="宋体" w:hAnsi="宋体" w:hint="eastAsia"/>
          <w:sz w:val="24"/>
          <w:szCs w:val="24"/>
        </w:rPr>
        <w:t>学习一节完整的视频课程积3分，每日上限为15分。</w:t>
      </w:r>
    </w:p>
    <w:p w14:paraId="086DE47B" w14:textId="3BC3866D" w:rsidR="009D44C3" w:rsidRPr="00CE2651" w:rsidRDefault="00B51438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lastRenderedPageBreak/>
        <w:t>（3）</w:t>
      </w:r>
      <w:r w:rsidR="009D44C3" w:rsidRPr="00CE2651">
        <w:rPr>
          <w:rFonts w:ascii="宋体" w:hAnsi="宋体" w:hint="eastAsia"/>
          <w:sz w:val="24"/>
          <w:szCs w:val="24"/>
        </w:rPr>
        <w:t>答完一套试卷积3分，每日上限为15分。</w:t>
      </w:r>
    </w:p>
    <w:p w14:paraId="7AE2F8B4" w14:textId="1B06D37F" w:rsidR="009D44C3" w:rsidRPr="00CE2651" w:rsidRDefault="00B51438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（4）</w:t>
      </w:r>
      <w:r w:rsidR="009D44C3" w:rsidRPr="00CE2651">
        <w:rPr>
          <w:rFonts w:ascii="宋体" w:hAnsi="宋体" w:hint="eastAsia"/>
          <w:sz w:val="24"/>
          <w:szCs w:val="24"/>
        </w:rPr>
        <w:t>每日收藏一节视频课程或者一套试卷，积1分；每日上限为5分。</w:t>
      </w:r>
    </w:p>
    <w:p w14:paraId="706C102B" w14:textId="64BC2D2A" w:rsidR="009D44C3" w:rsidRPr="00CE2651" w:rsidRDefault="00B51438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（5）</w:t>
      </w:r>
      <w:r w:rsidR="009D44C3" w:rsidRPr="00CE2651">
        <w:rPr>
          <w:rFonts w:ascii="宋体" w:hAnsi="宋体" w:hint="eastAsia"/>
          <w:sz w:val="24"/>
          <w:szCs w:val="24"/>
        </w:rPr>
        <w:t>积分数据统计时间为2</w:t>
      </w:r>
      <w:r w:rsidR="009D44C3" w:rsidRPr="00CE2651">
        <w:rPr>
          <w:rFonts w:ascii="宋体" w:hAnsi="宋体"/>
          <w:sz w:val="24"/>
          <w:szCs w:val="24"/>
        </w:rPr>
        <w:t>021</w:t>
      </w:r>
      <w:r w:rsidR="009D44C3" w:rsidRPr="00CE2651">
        <w:rPr>
          <w:rFonts w:ascii="宋体" w:hAnsi="宋体" w:hint="eastAsia"/>
          <w:sz w:val="24"/>
          <w:szCs w:val="24"/>
        </w:rPr>
        <w:t>年4月23日0点至</w:t>
      </w:r>
      <w:r w:rsidR="009D44C3" w:rsidRPr="00CE2651">
        <w:rPr>
          <w:rFonts w:ascii="宋体" w:hAnsi="宋体"/>
          <w:sz w:val="24"/>
          <w:szCs w:val="24"/>
        </w:rPr>
        <w:t>2021</w:t>
      </w:r>
      <w:r w:rsidR="009D44C3" w:rsidRPr="00CE2651">
        <w:rPr>
          <w:rFonts w:ascii="宋体" w:hAnsi="宋体" w:hint="eastAsia"/>
          <w:sz w:val="24"/>
          <w:szCs w:val="24"/>
        </w:rPr>
        <w:t>年5月</w:t>
      </w:r>
      <w:r w:rsidR="009D44C3" w:rsidRPr="00CE2651">
        <w:rPr>
          <w:rFonts w:ascii="宋体" w:hAnsi="宋体"/>
          <w:sz w:val="24"/>
          <w:szCs w:val="24"/>
        </w:rPr>
        <w:t>1</w:t>
      </w:r>
      <w:r w:rsidR="00B2550A" w:rsidRPr="00CE2651">
        <w:rPr>
          <w:rFonts w:ascii="宋体" w:hAnsi="宋体"/>
          <w:sz w:val="24"/>
          <w:szCs w:val="24"/>
        </w:rPr>
        <w:t>4</w:t>
      </w:r>
      <w:r w:rsidR="009D44C3" w:rsidRPr="00CE2651">
        <w:rPr>
          <w:rFonts w:ascii="宋体" w:hAnsi="宋体" w:hint="eastAsia"/>
          <w:sz w:val="24"/>
          <w:szCs w:val="24"/>
        </w:rPr>
        <w:t>日24点。</w:t>
      </w:r>
    </w:p>
    <w:p w14:paraId="7B17219B" w14:textId="594673AC" w:rsidR="00837BD8" w:rsidRPr="00C329AA" w:rsidRDefault="00001E80" w:rsidP="004B7450">
      <w:pPr>
        <w:spacing w:beforeLines="50" w:before="156" w:after="50"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3.</w:t>
      </w:r>
      <w:r w:rsidR="00837BD8" w:rsidRPr="00C329AA">
        <w:rPr>
          <w:rFonts w:ascii="宋体" w:hAnsi="宋体" w:cs="宋体" w:hint="eastAsia"/>
          <w:b/>
          <w:sz w:val="24"/>
        </w:rPr>
        <w:t>答题规则</w:t>
      </w:r>
    </w:p>
    <w:p w14:paraId="7F89653D" w14:textId="77777777" w:rsidR="006E2226" w:rsidRPr="00CE2651" w:rsidRDefault="00001E80" w:rsidP="004B7450">
      <w:pPr>
        <w:spacing w:before="50" w:after="50" w:line="360" w:lineRule="auto"/>
        <w:ind w:firstLine="480"/>
        <w:rPr>
          <w:rFonts w:ascii="宋体" w:hAnsi="宋体"/>
          <w:sz w:val="24"/>
          <w:szCs w:val="24"/>
        </w:rPr>
      </w:pPr>
      <w:bookmarkStart w:id="3" w:name="_Hlk67996283"/>
      <w:r w:rsidRPr="00CE2651">
        <w:rPr>
          <w:rFonts w:ascii="宋体" w:hAnsi="宋体" w:hint="eastAsia"/>
          <w:sz w:val="24"/>
          <w:szCs w:val="24"/>
        </w:rPr>
        <w:t>（1）</w:t>
      </w:r>
      <w:r w:rsidR="006E2226" w:rsidRPr="00CE2651">
        <w:rPr>
          <w:rFonts w:ascii="宋体" w:hAnsi="宋体" w:hint="eastAsia"/>
          <w:sz w:val="24"/>
          <w:szCs w:val="24"/>
        </w:rPr>
        <w:t>为保证本次竞赛的公正性和真实性，参赛者必须以本人手机</w:t>
      </w:r>
      <w:proofErr w:type="gramStart"/>
      <w:r w:rsidR="006E2226" w:rsidRPr="00CE2651">
        <w:rPr>
          <w:rFonts w:ascii="宋体" w:hAnsi="宋体" w:hint="eastAsia"/>
          <w:sz w:val="24"/>
          <w:szCs w:val="24"/>
        </w:rPr>
        <w:t>号注册</w:t>
      </w:r>
      <w:proofErr w:type="gramEnd"/>
      <w:r w:rsidR="006E2226" w:rsidRPr="00CE2651">
        <w:rPr>
          <w:rFonts w:ascii="宋体" w:hAnsi="宋体" w:hint="eastAsia"/>
          <w:sz w:val="24"/>
          <w:szCs w:val="24"/>
        </w:rPr>
        <w:t>账户，每人（以手机号为准）仅有一次竞赛答题机会。</w:t>
      </w:r>
    </w:p>
    <w:p w14:paraId="41712B99" w14:textId="33B2B628" w:rsidR="00837BD8" w:rsidRPr="00CE2651" w:rsidRDefault="006E2226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（2）</w:t>
      </w:r>
      <w:r w:rsidR="00837BD8" w:rsidRPr="00CE2651">
        <w:rPr>
          <w:rFonts w:ascii="宋体" w:hAnsi="宋体" w:hint="eastAsia"/>
          <w:sz w:val="24"/>
          <w:szCs w:val="24"/>
        </w:rPr>
        <w:t>所采用的试题均来源于“思政课”和“新时代红色讲堂”数据库，内容涵盖党的初心使命、光辉历程、伟大精神、宝贵经验、创新理论等</w:t>
      </w:r>
      <w:r w:rsidR="00837BD8" w:rsidRPr="00CE2651">
        <w:rPr>
          <w:rFonts w:ascii="宋体" w:hAnsi="宋体"/>
          <w:sz w:val="24"/>
          <w:szCs w:val="24"/>
        </w:rPr>
        <w:t>。</w:t>
      </w:r>
    </w:p>
    <w:p w14:paraId="2DA262D3" w14:textId="0CC5C6DA" w:rsidR="00837BD8" w:rsidRPr="00CE2651" w:rsidRDefault="00001E80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</w:t>
      </w:r>
      <w:r w:rsidR="006E2226" w:rsidRPr="00CE2651">
        <w:rPr>
          <w:rFonts w:ascii="宋体" w:hAnsi="宋体" w:hint="eastAsia"/>
          <w:sz w:val="24"/>
          <w:szCs w:val="24"/>
        </w:rPr>
        <w:t>3</w:t>
      </w:r>
      <w:r w:rsidRPr="00CE2651">
        <w:rPr>
          <w:rFonts w:ascii="宋体" w:hAnsi="宋体" w:hint="eastAsia"/>
          <w:sz w:val="24"/>
          <w:szCs w:val="24"/>
        </w:rPr>
        <w:t>）</w:t>
      </w:r>
      <w:r w:rsidR="00837BD8" w:rsidRPr="00CE2651">
        <w:rPr>
          <w:rFonts w:ascii="宋体" w:hAnsi="宋体" w:hint="eastAsia"/>
          <w:sz w:val="24"/>
          <w:szCs w:val="24"/>
        </w:rPr>
        <w:t>所用题型全部是客观选择题，</w:t>
      </w:r>
      <w:r w:rsidR="00B51438" w:rsidRPr="00CE2651">
        <w:rPr>
          <w:rFonts w:ascii="宋体" w:hAnsi="宋体" w:hint="eastAsia"/>
          <w:sz w:val="24"/>
          <w:szCs w:val="24"/>
        </w:rPr>
        <w:t>共</w:t>
      </w:r>
      <w:r w:rsidR="00837BD8" w:rsidRPr="00CE2651">
        <w:rPr>
          <w:rFonts w:ascii="宋体" w:hAnsi="宋体"/>
          <w:sz w:val="24"/>
          <w:szCs w:val="24"/>
        </w:rPr>
        <w:t>5</w:t>
      </w:r>
      <w:r w:rsidR="00837BD8" w:rsidRPr="00CE2651">
        <w:rPr>
          <w:rFonts w:ascii="宋体" w:hAnsi="宋体" w:hint="eastAsia"/>
          <w:sz w:val="24"/>
          <w:szCs w:val="24"/>
        </w:rPr>
        <w:t>0道，每题2分，满分100分。</w:t>
      </w:r>
    </w:p>
    <w:p w14:paraId="49B6151D" w14:textId="65A426DD" w:rsidR="00837BD8" w:rsidRPr="00CE2651" w:rsidRDefault="00001E80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</w:t>
      </w:r>
      <w:r w:rsidR="006E2226" w:rsidRPr="00CE2651">
        <w:rPr>
          <w:rFonts w:ascii="宋体" w:hAnsi="宋体" w:hint="eastAsia"/>
          <w:sz w:val="24"/>
          <w:szCs w:val="24"/>
        </w:rPr>
        <w:t>4</w:t>
      </w:r>
      <w:r w:rsidRPr="00CE2651">
        <w:rPr>
          <w:rFonts w:ascii="宋体" w:hAnsi="宋体" w:hint="eastAsia"/>
          <w:sz w:val="24"/>
          <w:szCs w:val="24"/>
        </w:rPr>
        <w:t>）参赛者</w:t>
      </w:r>
      <w:r w:rsidR="00837BD8" w:rsidRPr="00CE2651">
        <w:rPr>
          <w:rFonts w:ascii="宋体" w:hAnsi="宋体" w:hint="eastAsia"/>
          <w:sz w:val="24"/>
          <w:szCs w:val="24"/>
        </w:rPr>
        <w:t>须按试题先后顺序答题，不可返回上一题。</w:t>
      </w:r>
    </w:p>
    <w:p w14:paraId="6954D8EB" w14:textId="43C8C083" w:rsidR="00837BD8" w:rsidRPr="00CE2651" w:rsidRDefault="00001E80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/>
          <w:sz w:val="24"/>
          <w:szCs w:val="24"/>
        </w:rPr>
        <w:t>（</w:t>
      </w:r>
      <w:r w:rsidR="006E2226" w:rsidRPr="00CE2651">
        <w:rPr>
          <w:rFonts w:ascii="宋体" w:hAnsi="宋体" w:hint="eastAsia"/>
          <w:sz w:val="24"/>
          <w:szCs w:val="24"/>
        </w:rPr>
        <w:t>5</w:t>
      </w:r>
      <w:r w:rsidRPr="00CE2651">
        <w:rPr>
          <w:rFonts w:ascii="宋体" w:hAnsi="宋体"/>
          <w:sz w:val="24"/>
          <w:szCs w:val="24"/>
        </w:rPr>
        <w:t>）答题时限</w:t>
      </w:r>
      <w:r w:rsidR="006E2226" w:rsidRPr="00CE2651">
        <w:rPr>
          <w:rFonts w:ascii="宋体" w:hAnsi="宋体" w:hint="eastAsia"/>
          <w:sz w:val="24"/>
          <w:szCs w:val="24"/>
        </w:rPr>
        <w:t>为2</w:t>
      </w:r>
      <w:r w:rsidR="00837BD8" w:rsidRPr="00CE2651">
        <w:rPr>
          <w:rFonts w:ascii="宋体" w:hAnsi="宋体"/>
          <w:sz w:val="24"/>
          <w:szCs w:val="24"/>
        </w:rPr>
        <w:t>5</w:t>
      </w:r>
      <w:r w:rsidR="00837BD8" w:rsidRPr="00CE2651">
        <w:rPr>
          <w:rFonts w:ascii="宋体" w:hAnsi="宋体" w:hint="eastAsia"/>
          <w:sz w:val="24"/>
          <w:szCs w:val="24"/>
        </w:rPr>
        <w:t>分钟，进入答题页面则系统自动开始倒计时。参赛者作答完毕可以随时提前交卷；为防作弊，答题中途退出时，倒计时将继续计时；</w:t>
      </w:r>
      <w:r w:rsidR="00837BD8" w:rsidRPr="00CE2651">
        <w:rPr>
          <w:rFonts w:ascii="宋体" w:hAnsi="宋体"/>
          <w:sz w:val="24"/>
          <w:szCs w:val="24"/>
        </w:rPr>
        <w:t>25</w:t>
      </w:r>
      <w:r w:rsidR="00837BD8" w:rsidRPr="00CE2651">
        <w:rPr>
          <w:rFonts w:ascii="宋体" w:hAnsi="宋体" w:hint="eastAsia"/>
          <w:sz w:val="24"/>
          <w:szCs w:val="24"/>
        </w:rPr>
        <w:t>分钟倒计时结束后，系统将自动交卷。</w:t>
      </w:r>
    </w:p>
    <w:p w14:paraId="28558C9D" w14:textId="1696372A" w:rsidR="006E2226" w:rsidRPr="00CE2651" w:rsidRDefault="00001E80" w:rsidP="004B7450">
      <w:pPr>
        <w:spacing w:before="50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（5）</w:t>
      </w:r>
      <w:r w:rsidR="00837BD8" w:rsidRPr="00CE2651">
        <w:rPr>
          <w:rFonts w:ascii="宋体" w:hAnsi="宋体" w:hint="eastAsia"/>
          <w:sz w:val="24"/>
          <w:szCs w:val="24"/>
        </w:rPr>
        <w:t>本次竞赛提供“模拟自测”功能，以便于参赛者了解答题规则与流程；模拟自测的成绩不作为知识竞赛成绩参与评奖。</w:t>
      </w:r>
      <w:r w:rsidR="006E2226" w:rsidRPr="00CE2651">
        <w:rPr>
          <w:rFonts w:ascii="宋体" w:hAnsi="宋体" w:hint="eastAsia"/>
          <w:sz w:val="24"/>
          <w:szCs w:val="24"/>
        </w:rPr>
        <w:t>竞赛考场在活动期间全天24小时开放。</w:t>
      </w:r>
    </w:p>
    <w:bookmarkEnd w:id="3"/>
    <w:p w14:paraId="1E76FF29" w14:textId="2CD9A1EA" w:rsidR="00837BD8" w:rsidRPr="00C329AA" w:rsidRDefault="00001E80" w:rsidP="004B7450">
      <w:pPr>
        <w:spacing w:before="50" w:after="50"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4.</w:t>
      </w:r>
      <w:r w:rsidR="00EC0239">
        <w:rPr>
          <w:rFonts w:ascii="宋体" w:hAnsi="宋体" w:cs="宋体" w:hint="eastAsia"/>
          <w:b/>
          <w:sz w:val="24"/>
        </w:rPr>
        <w:t>竞赛</w:t>
      </w:r>
      <w:r w:rsidR="0065111F" w:rsidRPr="00C329AA">
        <w:rPr>
          <w:rFonts w:ascii="宋体" w:hAnsi="宋体" w:cs="宋体" w:hint="eastAsia"/>
          <w:b/>
          <w:sz w:val="24"/>
        </w:rPr>
        <w:t>规则</w:t>
      </w:r>
    </w:p>
    <w:p w14:paraId="56278B8E" w14:textId="68502751" w:rsidR="00837BD8" w:rsidRPr="00CE2651" w:rsidRDefault="00001E80" w:rsidP="004B7450">
      <w:pPr>
        <w:spacing w:beforeLines="50" w:before="156" w:after="50"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4" w:name="_Hlk66693132"/>
      <w:r w:rsidRPr="00CE2651">
        <w:rPr>
          <w:rFonts w:ascii="宋体" w:hAnsi="宋体" w:hint="eastAsia"/>
          <w:sz w:val="24"/>
          <w:szCs w:val="24"/>
        </w:rPr>
        <w:t>（1）</w:t>
      </w:r>
      <w:r w:rsidR="00B7337A" w:rsidRPr="00CE2651">
        <w:rPr>
          <w:rFonts w:ascii="宋体" w:hAnsi="宋体" w:hint="eastAsia"/>
          <w:sz w:val="24"/>
          <w:szCs w:val="24"/>
        </w:rPr>
        <w:t>初赛</w:t>
      </w:r>
      <w:r w:rsidR="00837BD8" w:rsidRPr="00CE2651">
        <w:rPr>
          <w:rFonts w:ascii="宋体" w:hAnsi="宋体" w:hint="eastAsia"/>
          <w:sz w:val="24"/>
          <w:szCs w:val="24"/>
        </w:rPr>
        <w:t>成绩将由中科党史知识竞答系统进行自动</w:t>
      </w:r>
      <w:r w:rsidR="00933B03" w:rsidRPr="00CE2651">
        <w:rPr>
          <w:rFonts w:ascii="宋体" w:hAnsi="宋体" w:hint="eastAsia"/>
          <w:sz w:val="24"/>
          <w:szCs w:val="24"/>
        </w:rPr>
        <w:t>评</w:t>
      </w:r>
      <w:r w:rsidR="00837BD8" w:rsidRPr="00CE2651">
        <w:rPr>
          <w:rFonts w:ascii="宋体" w:hAnsi="宋体" w:hint="eastAsia"/>
          <w:sz w:val="24"/>
          <w:szCs w:val="24"/>
        </w:rPr>
        <w:t>分。</w:t>
      </w:r>
    </w:p>
    <w:p w14:paraId="4621A140" w14:textId="20E274C6" w:rsidR="00837BD8" w:rsidRPr="00CE2651" w:rsidRDefault="00001E80" w:rsidP="004B7450">
      <w:pPr>
        <w:spacing w:beforeLines="50" w:before="156" w:after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/>
          <w:sz w:val="24"/>
          <w:szCs w:val="24"/>
        </w:rPr>
        <w:t>（</w:t>
      </w:r>
      <w:r w:rsidRPr="00CE2651">
        <w:rPr>
          <w:rFonts w:ascii="宋体" w:hAnsi="宋体" w:hint="eastAsia"/>
          <w:sz w:val="24"/>
          <w:szCs w:val="24"/>
        </w:rPr>
        <w:t>2）</w:t>
      </w:r>
      <w:r w:rsidR="00837BD8" w:rsidRPr="00CE2651">
        <w:rPr>
          <w:rFonts w:ascii="宋体" w:hAnsi="宋体" w:hint="eastAsia"/>
          <w:sz w:val="24"/>
          <w:szCs w:val="24"/>
        </w:rPr>
        <w:t>参赛者的答题成绩、答题用时、竞赛积分</w:t>
      </w:r>
      <w:r w:rsidR="00B7337A" w:rsidRPr="00CE2651">
        <w:rPr>
          <w:rFonts w:ascii="宋体" w:hAnsi="宋体" w:hint="eastAsia"/>
          <w:sz w:val="24"/>
          <w:szCs w:val="24"/>
        </w:rPr>
        <w:t>将</w:t>
      </w:r>
      <w:r w:rsidR="00837BD8" w:rsidRPr="00CE2651">
        <w:rPr>
          <w:rFonts w:ascii="宋体" w:hAnsi="宋体" w:hint="eastAsia"/>
          <w:sz w:val="24"/>
          <w:szCs w:val="24"/>
        </w:rPr>
        <w:t>作为</w:t>
      </w:r>
      <w:r w:rsidR="002E7213" w:rsidRPr="00CE2651">
        <w:rPr>
          <w:rFonts w:ascii="宋体" w:hAnsi="宋体" w:hint="eastAsia"/>
          <w:sz w:val="24"/>
          <w:szCs w:val="24"/>
        </w:rPr>
        <w:t>排名</w:t>
      </w:r>
      <w:r w:rsidR="00837BD8" w:rsidRPr="00CE2651">
        <w:rPr>
          <w:rFonts w:ascii="宋体" w:hAnsi="宋体" w:hint="eastAsia"/>
          <w:sz w:val="24"/>
          <w:szCs w:val="24"/>
        </w:rPr>
        <w:t>依据。首先按答题成绩高低进行</w:t>
      </w:r>
      <w:r w:rsidR="002E7213" w:rsidRPr="00CE2651">
        <w:rPr>
          <w:rFonts w:ascii="宋体" w:hAnsi="宋体" w:hint="eastAsia"/>
          <w:sz w:val="24"/>
          <w:szCs w:val="24"/>
        </w:rPr>
        <w:t>排名</w:t>
      </w:r>
      <w:r w:rsidR="00837BD8" w:rsidRPr="00CE2651">
        <w:rPr>
          <w:rFonts w:ascii="宋体" w:hAnsi="宋体" w:hint="eastAsia"/>
          <w:sz w:val="24"/>
          <w:szCs w:val="24"/>
        </w:rPr>
        <w:t>；如果答题成绩相同，则答题用时少者排名靠前；如果答题用时也相同，则竞赛积分高者排名靠前。</w:t>
      </w:r>
    </w:p>
    <w:p w14:paraId="1333E5DA" w14:textId="1B84BE4E" w:rsidR="00837BD8" w:rsidRDefault="00001E80" w:rsidP="004B7450">
      <w:pPr>
        <w:spacing w:beforeLines="50" w:before="156" w:after="5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 w:rsidR="00837BD8" w:rsidRPr="00746695">
        <w:rPr>
          <w:rFonts w:ascii="宋体" w:hAnsi="宋体" w:cs="宋体" w:hint="eastAsia"/>
          <w:sz w:val="24"/>
        </w:rPr>
        <w:t>各组别</w:t>
      </w:r>
      <w:r w:rsidR="001140DA">
        <w:rPr>
          <w:rFonts w:ascii="宋体" w:hAnsi="宋体" w:cs="宋体" w:hint="eastAsia"/>
          <w:sz w:val="24"/>
        </w:rPr>
        <w:t>初</w:t>
      </w:r>
      <w:r w:rsidR="00837BD8" w:rsidRPr="00746695">
        <w:rPr>
          <w:rFonts w:ascii="宋体" w:hAnsi="宋体" w:cs="宋体" w:hint="eastAsia"/>
          <w:sz w:val="24"/>
        </w:rPr>
        <w:t>赛成绩前</w:t>
      </w:r>
      <w:r w:rsidR="00837BD8">
        <w:rPr>
          <w:rFonts w:ascii="宋体" w:hAnsi="宋体" w:cs="宋体"/>
          <w:sz w:val="24"/>
        </w:rPr>
        <w:t>16</w:t>
      </w:r>
      <w:r w:rsidR="00837BD8" w:rsidRPr="00746695">
        <w:rPr>
          <w:rFonts w:ascii="宋体" w:hAnsi="宋体" w:cs="宋体" w:hint="eastAsia"/>
          <w:sz w:val="24"/>
        </w:rPr>
        <w:t>名</w:t>
      </w:r>
      <w:r w:rsidR="001140DA">
        <w:rPr>
          <w:rFonts w:ascii="宋体" w:hAnsi="宋体" w:cs="宋体" w:hint="eastAsia"/>
          <w:sz w:val="24"/>
        </w:rPr>
        <w:t>选手</w:t>
      </w:r>
      <w:r w:rsidR="002E7213">
        <w:rPr>
          <w:rFonts w:ascii="宋体" w:hAnsi="宋体" w:cs="宋体" w:hint="eastAsia"/>
          <w:sz w:val="24"/>
        </w:rPr>
        <w:t>取得</w:t>
      </w:r>
      <w:r w:rsidR="00E6185D">
        <w:rPr>
          <w:rFonts w:ascii="宋体" w:hAnsi="宋体" w:cs="宋体" w:hint="eastAsia"/>
          <w:sz w:val="24"/>
        </w:rPr>
        <w:t>参加</w:t>
      </w:r>
      <w:r w:rsidR="00C329AA">
        <w:rPr>
          <w:rFonts w:ascii="宋体" w:hAnsi="宋体" w:cs="宋体" w:hint="eastAsia"/>
          <w:sz w:val="24"/>
        </w:rPr>
        <w:t>党史知识</w:t>
      </w:r>
      <w:r w:rsidR="009E5047">
        <w:rPr>
          <w:rFonts w:ascii="宋体" w:hAnsi="宋体" w:cs="宋体" w:hint="eastAsia"/>
          <w:sz w:val="24"/>
        </w:rPr>
        <w:t>竞赛</w:t>
      </w:r>
      <w:r w:rsidR="00837BD8" w:rsidRPr="00746695">
        <w:rPr>
          <w:rFonts w:ascii="宋体" w:hAnsi="宋体" w:cs="宋体" w:hint="eastAsia"/>
          <w:sz w:val="24"/>
        </w:rPr>
        <w:t>决赛</w:t>
      </w:r>
      <w:r w:rsidR="002E7213">
        <w:rPr>
          <w:rFonts w:ascii="宋体" w:hAnsi="宋体" w:cs="宋体" w:hint="eastAsia"/>
          <w:sz w:val="24"/>
        </w:rPr>
        <w:t>资格</w:t>
      </w:r>
      <w:r w:rsidR="00837BD8" w:rsidRPr="00746695">
        <w:rPr>
          <w:rFonts w:ascii="宋体" w:hAnsi="宋体" w:cs="宋体" w:hint="eastAsia"/>
          <w:sz w:val="24"/>
        </w:rPr>
        <w:t>。</w:t>
      </w:r>
    </w:p>
    <w:p w14:paraId="675B4221" w14:textId="53DDC127" w:rsidR="00001E80" w:rsidRPr="00BD7ACF" w:rsidRDefault="00001E80" w:rsidP="004B7450">
      <w:pPr>
        <w:spacing w:beforeLines="50" w:before="156" w:after="50"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BD7ACF">
        <w:rPr>
          <w:rFonts w:ascii="宋体" w:hAnsi="宋体" w:cs="宋体"/>
          <w:b/>
          <w:sz w:val="24"/>
        </w:rPr>
        <w:t>（二）决赛</w:t>
      </w:r>
    </w:p>
    <w:p w14:paraId="6886603E" w14:textId="15D313AF" w:rsidR="00BD7ACF" w:rsidRPr="00D61208" w:rsidRDefault="00BD7ACF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决赛</w:t>
      </w:r>
      <w:r w:rsidR="008607C3">
        <w:rPr>
          <w:rFonts w:ascii="宋体" w:hAnsi="宋体" w:hint="eastAsia"/>
          <w:b/>
          <w:sz w:val="24"/>
        </w:rPr>
        <w:t>形式</w:t>
      </w:r>
      <w:r>
        <w:rPr>
          <w:rFonts w:ascii="宋体" w:hAnsi="宋体" w:hint="eastAsia"/>
          <w:b/>
          <w:sz w:val="24"/>
        </w:rPr>
        <w:t>：</w:t>
      </w:r>
      <w:r w:rsidR="0077200A">
        <w:rPr>
          <w:rFonts w:ascii="宋体" w:hAnsi="宋体" w:hint="eastAsia"/>
          <w:sz w:val="24"/>
        </w:rPr>
        <w:t>线上答题，登录方式同初赛。</w:t>
      </w:r>
      <w:r w:rsidR="008322CC">
        <w:rPr>
          <w:rFonts w:ascii="宋体" w:hAnsi="宋体" w:hint="eastAsia"/>
          <w:sz w:val="24"/>
        </w:rPr>
        <w:t>决赛成绩由中科党史知识</w:t>
      </w:r>
      <w:r w:rsidR="007E4A16">
        <w:rPr>
          <w:rFonts w:ascii="宋体" w:hAnsi="宋体" w:hint="eastAsia"/>
          <w:sz w:val="24"/>
        </w:rPr>
        <w:t>竞答系统进行自动评分。</w:t>
      </w:r>
    </w:p>
    <w:bookmarkEnd w:id="4"/>
    <w:p w14:paraId="74B3E8D9" w14:textId="34F58CF2" w:rsidR="00837BD8" w:rsidRPr="00C012CF" w:rsidRDefault="004C27D6" w:rsidP="00C012CF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 w:rsidR="00692E74" w:rsidRPr="00C012CF">
        <w:rPr>
          <w:rFonts w:ascii="宋体" w:hAnsi="宋体" w:hint="eastAsia"/>
          <w:b/>
          <w:sz w:val="24"/>
        </w:rPr>
        <w:t>、</w:t>
      </w:r>
      <w:r w:rsidR="0057565D" w:rsidRPr="00C012CF">
        <w:rPr>
          <w:rFonts w:ascii="宋体" w:hAnsi="宋体" w:hint="eastAsia"/>
          <w:b/>
          <w:sz w:val="24"/>
        </w:rPr>
        <w:t>“我来讲党史故事”</w:t>
      </w:r>
      <w:r w:rsidR="008F356D" w:rsidRPr="00C012CF">
        <w:rPr>
          <w:rFonts w:ascii="宋体" w:hAnsi="宋体" w:hint="eastAsia"/>
          <w:b/>
          <w:sz w:val="24"/>
        </w:rPr>
        <w:t>短视频竞赛</w:t>
      </w:r>
      <w:r w:rsidR="0057565D" w:rsidRPr="00C012CF">
        <w:rPr>
          <w:rFonts w:ascii="宋体" w:hAnsi="宋体" w:hint="eastAsia"/>
          <w:b/>
          <w:sz w:val="24"/>
        </w:rPr>
        <w:t>活动</w:t>
      </w:r>
      <w:r w:rsidR="008F356D" w:rsidRPr="00C012CF">
        <w:rPr>
          <w:rFonts w:ascii="宋体" w:hAnsi="宋体" w:hint="eastAsia"/>
          <w:b/>
          <w:sz w:val="24"/>
        </w:rPr>
        <w:t>安排</w:t>
      </w:r>
    </w:p>
    <w:p w14:paraId="7CCAB14A" w14:textId="4ADA4F21" w:rsidR="00837BD8" w:rsidRDefault="008F356D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</w:t>
      </w:r>
      <w:r w:rsidR="0057565D">
        <w:rPr>
          <w:rFonts w:ascii="宋体" w:hAnsi="宋体" w:hint="eastAsia"/>
          <w:b/>
          <w:bCs/>
          <w:sz w:val="24"/>
        </w:rPr>
        <w:t>一</w:t>
      </w:r>
      <w:r>
        <w:rPr>
          <w:rFonts w:ascii="宋体" w:hAnsi="宋体" w:hint="eastAsia"/>
          <w:b/>
          <w:bCs/>
          <w:sz w:val="24"/>
        </w:rPr>
        <w:t>）</w:t>
      </w:r>
      <w:r w:rsidR="0057565D">
        <w:rPr>
          <w:rFonts w:ascii="宋体" w:hAnsi="宋体" w:hint="eastAsia"/>
          <w:b/>
          <w:bCs/>
          <w:sz w:val="24"/>
        </w:rPr>
        <w:t>竞赛</w:t>
      </w:r>
      <w:r w:rsidR="00837BD8" w:rsidRPr="00844EE3">
        <w:rPr>
          <w:rFonts w:ascii="宋体" w:hAnsi="宋体" w:hint="eastAsia"/>
          <w:b/>
          <w:bCs/>
          <w:sz w:val="24"/>
        </w:rPr>
        <w:t>方式：短视频</w:t>
      </w:r>
    </w:p>
    <w:p w14:paraId="650722D9" w14:textId="559FD9A6" w:rsidR="00BC23B8" w:rsidRDefault="00B269E4" w:rsidP="004B7450">
      <w:pPr>
        <w:spacing w:beforeLines="50" w:before="156" w:afterLines="50" w:after="156" w:line="360" w:lineRule="auto"/>
        <w:ind w:firstLineChars="200" w:firstLine="540"/>
        <w:rPr>
          <w:rFonts w:ascii="宋体" w:hAnsi="宋体" w:cs="宋体"/>
          <w:b/>
          <w:sz w:val="24"/>
          <w:u w:val="single"/>
        </w:rPr>
      </w:pPr>
      <w:r>
        <w:rPr>
          <w:rFonts w:asciiTheme="minorEastAsia" w:hAnsiTheme="minorEastAsia" w:hint="eastAsia"/>
          <w:spacing w:val="15"/>
          <w:sz w:val="24"/>
          <w:szCs w:val="24"/>
        </w:rPr>
        <w:t>参赛者</w:t>
      </w:r>
      <w:r w:rsidR="00BC23B8" w:rsidRPr="006E2226">
        <w:rPr>
          <w:rFonts w:ascii="宋体" w:hAnsi="宋体" w:cs="宋体" w:hint="eastAsia"/>
          <w:b/>
          <w:sz w:val="24"/>
          <w:u w:val="single"/>
        </w:rPr>
        <w:t>竞赛积分达</w:t>
      </w:r>
      <w:r w:rsidR="00BC23B8">
        <w:rPr>
          <w:rFonts w:ascii="宋体" w:hAnsi="宋体" w:cs="宋体"/>
          <w:b/>
          <w:sz w:val="24"/>
          <w:u w:val="single"/>
        </w:rPr>
        <w:t>5</w:t>
      </w:r>
      <w:r w:rsidR="00BC23B8" w:rsidRPr="006E2226">
        <w:rPr>
          <w:rFonts w:ascii="宋体" w:hAnsi="宋体" w:cs="宋体" w:hint="eastAsia"/>
          <w:b/>
          <w:sz w:val="24"/>
          <w:u w:val="single"/>
        </w:rPr>
        <w:t>0分</w:t>
      </w:r>
      <w:r w:rsidR="00C57CF9">
        <w:rPr>
          <w:rFonts w:ascii="宋体" w:hAnsi="宋体" w:cs="宋体" w:hint="eastAsia"/>
          <w:b/>
          <w:sz w:val="24"/>
          <w:u w:val="single"/>
        </w:rPr>
        <w:t>之</w:t>
      </w:r>
      <w:r w:rsidR="00BC23B8" w:rsidRPr="006E2226">
        <w:rPr>
          <w:rFonts w:ascii="宋体" w:hAnsi="宋体" w:cs="宋体" w:hint="eastAsia"/>
          <w:b/>
          <w:sz w:val="24"/>
          <w:u w:val="single"/>
        </w:rPr>
        <w:t>后方可参加</w:t>
      </w:r>
      <w:r w:rsidR="00BC23B8">
        <w:rPr>
          <w:rFonts w:ascii="宋体" w:hAnsi="宋体" w:cs="宋体" w:hint="eastAsia"/>
          <w:b/>
          <w:sz w:val="24"/>
          <w:u w:val="single"/>
        </w:rPr>
        <w:t>短视频</w:t>
      </w:r>
      <w:r w:rsidR="00BC23B8" w:rsidRPr="006E2226">
        <w:rPr>
          <w:rFonts w:ascii="宋体" w:hAnsi="宋体" w:cs="宋体" w:hint="eastAsia"/>
          <w:b/>
          <w:sz w:val="24"/>
          <w:u w:val="single"/>
        </w:rPr>
        <w:t>竞赛</w:t>
      </w:r>
      <w:r w:rsidR="00BC23B8" w:rsidRPr="00344634">
        <w:rPr>
          <w:rFonts w:ascii="宋体" w:hAnsi="宋体" w:cs="宋体" w:hint="eastAsia"/>
          <w:b/>
          <w:sz w:val="24"/>
        </w:rPr>
        <w:t>。</w:t>
      </w:r>
    </w:p>
    <w:p w14:paraId="40F017C2" w14:textId="2FA1DE1C" w:rsidR="0057565D" w:rsidRPr="00CE2651" w:rsidRDefault="00BC23B8" w:rsidP="004B7450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2651">
        <w:rPr>
          <w:rFonts w:ascii="宋体" w:hAnsi="宋体" w:hint="eastAsia"/>
          <w:sz w:val="24"/>
          <w:szCs w:val="24"/>
        </w:rPr>
        <w:t>参赛者</w:t>
      </w:r>
      <w:r w:rsidR="00B269E4" w:rsidRPr="00CE2651">
        <w:rPr>
          <w:rFonts w:ascii="宋体" w:hAnsi="宋体" w:hint="eastAsia"/>
          <w:sz w:val="24"/>
          <w:szCs w:val="24"/>
        </w:rPr>
        <w:t>将</w:t>
      </w:r>
      <w:r w:rsidR="0057565D" w:rsidRPr="00CE2651">
        <w:rPr>
          <w:rFonts w:ascii="宋体" w:hAnsi="宋体"/>
          <w:sz w:val="24"/>
          <w:szCs w:val="24"/>
        </w:rPr>
        <w:t>通过一张张珍贵的照片</w:t>
      </w:r>
      <w:r w:rsidR="0057565D" w:rsidRPr="00CE2651">
        <w:rPr>
          <w:rFonts w:ascii="宋体" w:hAnsi="宋体" w:hint="eastAsia"/>
          <w:sz w:val="24"/>
          <w:szCs w:val="24"/>
        </w:rPr>
        <w:t>，</w:t>
      </w:r>
      <w:r w:rsidR="0057565D" w:rsidRPr="00CE2651">
        <w:rPr>
          <w:rFonts w:ascii="宋体" w:hAnsi="宋体"/>
          <w:sz w:val="24"/>
          <w:szCs w:val="24"/>
        </w:rPr>
        <w:t>一段</w:t>
      </w:r>
      <w:proofErr w:type="gramStart"/>
      <w:r w:rsidR="0057565D" w:rsidRPr="00CE2651">
        <w:rPr>
          <w:rFonts w:ascii="宋体" w:hAnsi="宋体"/>
          <w:sz w:val="24"/>
          <w:szCs w:val="24"/>
        </w:rPr>
        <w:t>段</w:t>
      </w:r>
      <w:proofErr w:type="gramEnd"/>
      <w:r w:rsidR="0057565D" w:rsidRPr="00CE2651">
        <w:rPr>
          <w:rFonts w:ascii="宋体" w:hAnsi="宋体"/>
          <w:sz w:val="24"/>
          <w:szCs w:val="24"/>
        </w:rPr>
        <w:t>感人的故事</w:t>
      </w:r>
      <w:r w:rsidR="0057565D" w:rsidRPr="00CE2651">
        <w:rPr>
          <w:rFonts w:ascii="宋体" w:hAnsi="宋体" w:hint="eastAsia"/>
          <w:sz w:val="24"/>
          <w:szCs w:val="24"/>
        </w:rPr>
        <w:t>，</w:t>
      </w:r>
      <w:r w:rsidR="00676930" w:rsidRPr="00CE2651">
        <w:rPr>
          <w:rFonts w:ascii="宋体" w:hAnsi="宋体" w:hint="eastAsia"/>
          <w:sz w:val="24"/>
          <w:szCs w:val="24"/>
        </w:rPr>
        <w:t>深刻</w:t>
      </w:r>
      <w:r w:rsidR="0057565D" w:rsidRPr="00CE2651">
        <w:rPr>
          <w:rFonts w:ascii="宋体" w:hAnsi="宋体"/>
          <w:sz w:val="24"/>
          <w:szCs w:val="24"/>
        </w:rPr>
        <w:t>感受</w:t>
      </w:r>
      <w:r w:rsidR="0057565D" w:rsidRPr="00CE2651">
        <w:rPr>
          <w:rFonts w:ascii="宋体" w:hAnsi="宋体" w:hint="eastAsia"/>
          <w:sz w:val="24"/>
          <w:szCs w:val="24"/>
        </w:rPr>
        <w:t>和</w:t>
      </w:r>
      <w:r w:rsidR="00676930" w:rsidRPr="00CE2651">
        <w:rPr>
          <w:rFonts w:ascii="宋体" w:hAnsi="宋体" w:hint="eastAsia"/>
          <w:sz w:val="24"/>
          <w:szCs w:val="24"/>
        </w:rPr>
        <w:t>大力</w:t>
      </w:r>
      <w:r w:rsidR="0057565D" w:rsidRPr="00CE2651">
        <w:rPr>
          <w:rFonts w:ascii="宋体" w:hAnsi="宋体" w:hint="eastAsia"/>
          <w:sz w:val="24"/>
          <w:szCs w:val="24"/>
        </w:rPr>
        <w:t>宣传革命先</w:t>
      </w:r>
      <w:r w:rsidR="0057565D" w:rsidRPr="00CE2651">
        <w:rPr>
          <w:rFonts w:ascii="宋体" w:hAnsi="宋体"/>
          <w:sz w:val="24"/>
          <w:szCs w:val="24"/>
        </w:rPr>
        <w:t>辈艰苦卓绝</w:t>
      </w:r>
      <w:r w:rsidR="0057565D" w:rsidRPr="00CE2651">
        <w:rPr>
          <w:rFonts w:ascii="宋体" w:hAnsi="宋体" w:hint="eastAsia"/>
          <w:sz w:val="24"/>
          <w:szCs w:val="24"/>
        </w:rPr>
        <w:t>的</w:t>
      </w:r>
      <w:r w:rsidR="0057565D" w:rsidRPr="00CE2651">
        <w:rPr>
          <w:rFonts w:ascii="宋体" w:hAnsi="宋体"/>
          <w:sz w:val="24"/>
          <w:szCs w:val="24"/>
        </w:rPr>
        <w:t>奋斗历史</w:t>
      </w:r>
      <w:r w:rsidR="0057565D" w:rsidRPr="00CE2651">
        <w:rPr>
          <w:rFonts w:ascii="宋体" w:hAnsi="宋体" w:hint="eastAsia"/>
          <w:sz w:val="24"/>
          <w:szCs w:val="24"/>
        </w:rPr>
        <w:t>，</w:t>
      </w:r>
      <w:r w:rsidR="0057565D" w:rsidRPr="00CE2651">
        <w:rPr>
          <w:rFonts w:ascii="宋体" w:hAnsi="宋体"/>
          <w:sz w:val="24"/>
          <w:szCs w:val="24"/>
        </w:rPr>
        <w:t>更加</w:t>
      </w:r>
      <w:proofErr w:type="gramStart"/>
      <w:r w:rsidR="0057565D" w:rsidRPr="00CE2651">
        <w:rPr>
          <w:rFonts w:ascii="宋体" w:hAnsi="宋体"/>
          <w:sz w:val="24"/>
          <w:szCs w:val="24"/>
        </w:rPr>
        <w:t>坚定听</w:t>
      </w:r>
      <w:proofErr w:type="gramEnd"/>
      <w:r w:rsidR="0057565D" w:rsidRPr="00CE2651">
        <w:rPr>
          <w:rFonts w:ascii="宋体" w:hAnsi="宋体"/>
          <w:sz w:val="24"/>
          <w:szCs w:val="24"/>
        </w:rPr>
        <w:t>党话跟党走的理想信念</w:t>
      </w:r>
      <w:r w:rsidR="0057565D" w:rsidRPr="00CE2651">
        <w:rPr>
          <w:rFonts w:ascii="宋体" w:hAnsi="宋体" w:hint="eastAsia"/>
          <w:sz w:val="24"/>
          <w:szCs w:val="24"/>
        </w:rPr>
        <w:t>。</w:t>
      </w:r>
    </w:p>
    <w:p w14:paraId="07006044" w14:textId="13FA3074" w:rsidR="00837BD8" w:rsidRDefault="008F356D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（</w:t>
      </w:r>
      <w:r w:rsidR="0057565D">
        <w:rPr>
          <w:rFonts w:ascii="宋体" w:hAnsi="宋体" w:hint="eastAsia"/>
          <w:b/>
          <w:bCs/>
          <w:sz w:val="24"/>
        </w:rPr>
        <w:t>二</w:t>
      </w:r>
      <w:r>
        <w:rPr>
          <w:rFonts w:ascii="宋体" w:hAnsi="宋体" w:hint="eastAsia"/>
          <w:b/>
          <w:bCs/>
          <w:sz w:val="24"/>
        </w:rPr>
        <w:t>）</w:t>
      </w:r>
      <w:r w:rsidR="00B269E4">
        <w:rPr>
          <w:rFonts w:ascii="宋体" w:hAnsi="宋体" w:hint="eastAsia"/>
          <w:b/>
          <w:bCs/>
          <w:sz w:val="24"/>
        </w:rPr>
        <w:t>作品</w:t>
      </w:r>
      <w:r w:rsidR="00837BD8">
        <w:rPr>
          <w:rFonts w:ascii="宋体" w:hAnsi="宋体" w:hint="eastAsia"/>
          <w:b/>
          <w:bCs/>
          <w:sz w:val="24"/>
        </w:rPr>
        <w:t>要求</w:t>
      </w:r>
      <w:r w:rsidR="00240A33">
        <w:rPr>
          <w:rFonts w:ascii="宋体" w:hAnsi="宋体" w:hint="eastAsia"/>
          <w:b/>
          <w:bCs/>
          <w:sz w:val="24"/>
        </w:rPr>
        <w:t>：</w:t>
      </w:r>
      <w:r w:rsidR="00E51C6F" w:rsidRPr="00E51C6F">
        <w:rPr>
          <w:rFonts w:ascii="宋体" w:hAnsi="宋体" w:hint="eastAsia"/>
          <w:bCs/>
          <w:sz w:val="24"/>
        </w:rPr>
        <w:t>（1）</w:t>
      </w:r>
      <w:r w:rsidR="008F3809">
        <w:rPr>
          <w:rFonts w:ascii="宋体" w:hAnsi="宋体" w:hint="eastAsia"/>
          <w:sz w:val="24"/>
        </w:rPr>
        <w:t>参赛作品须符合党的路线、方针、政策，符合国家法律法</w:t>
      </w:r>
      <w:r w:rsidR="009E5047">
        <w:rPr>
          <w:rFonts w:ascii="宋体" w:hAnsi="宋体" w:hint="eastAsia"/>
          <w:sz w:val="24"/>
        </w:rPr>
        <w:t>规</w:t>
      </w:r>
      <w:r w:rsidR="008F3809">
        <w:rPr>
          <w:rFonts w:ascii="宋体" w:hAnsi="宋体" w:hint="eastAsia"/>
          <w:sz w:val="24"/>
        </w:rPr>
        <w:t>，内容紧扣主题，</w:t>
      </w:r>
      <w:r w:rsidR="007E1B65">
        <w:rPr>
          <w:rFonts w:ascii="宋体" w:hAnsi="宋体" w:hint="eastAsia"/>
          <w:sz w:val="24"/>
        </w:rPr>
        <w:t>尊重历史，</w:t>
      </w:r>
      <w:r w:rsidR="008F3809">
        <w:rPr>
          <w:rFonts w:ascii="宋体" w:hAnsi="宋体" w:hint="eastAsia"/>
          <w:sz w:val="24"/>
        </w:rPr>
        <w:t>真实客观，</w:t>
      </w:r>
      <w:r w:rsidR="00837BD8">
        <w:rPr>
          <w:rFonts w:ascii="宋体" w:hAnsi="宋体" w:hint="eastAsia"/>
          <w:sz w:val="24"/>
        </w:rPr>
        <w:t>注重</w:t>
      </w:r>
      <w:r w:rsidR="00EA153B">
        <w:rPr>
          <w:rFonts w:ascii="宋体" w:hAnsi="宋体" w:hint="eastAsia"/>
          <w:sz w:val="24"/>
        </w:rPr>
        <w:t>内容的</w:t>
      </w:r>
      <w:r w:rsidR="00837BD8">
        <w:rPr>
          <w:rFonts w:ascii="宋体" w:hAnsi="宋体" w:hint="eastAsia"/>
          <w:sz w:val="24"/>
        </w:rPr>
        <w:t>严谨性</w:t>
      </w:r>
      <w:r w:rsidR="00EA153B">
        <w:rPr>
          <w:rFonts w:ascii="宋体" w:hAnsi="宋体" w:hint="eastAsia"/>
          <w:sz w:val="24"/>
        </w:rPr>
        <w:t>把握，形式的</w:t>
      </w:r>
      <w:r w:rsidR="00837BD8">
        <w:rPr>
          <w:rFonts w:ascii="宋体" w:hAnsi="宋体" w:hint="eastAsia"/>
          <w:sz w:val="24"/>
        </w:rPr>
        <w:t>创新性</w:t>
      </w:r>
      <w:r w:rsidR="00EA153B">
        <w:rPr>
          <w:rFonts w:ascii="宋体" w:hAnsi="宋体" w:hint="eastAsia"/>
          <w:sz w:val="24"/>
        </w:rPr>
        <w:t>表达</w:t>
      </w:r>
      <w:r w:rsidR="00837BD8">
        <w:rPr>
          <w:rFonts w:ascii="宋体" w:hAnsi="宋体" w:hint="eastAsia"/>
          <w:sz w:val="24"/>
        </w:rPr>
        <w:t>。</w:t>
      </w:r>
      <w:r w:rsidR="00E51C6F">
        <w:rPr>
          <w:rFonts w:ascii="宋体" w:hAnsi="宋体" w:hint="eastAsia"/>
          <w:sz w:val="24"/>
        </w:rPr>
        <w:t>（2）</w:t>
      </w:r>
      <w:r w:rsidR="00837BD8">
        <w:rPr>
          <w:rFonts w:ascii="宋体" w:hAnsi="宋体" w:hint="eastAsia"/>
          <w:sz w:val="24"/>
        </w:rPr>
        <w:t>参赛作品时</w:t>
      </w:r>
      <w:proofErr w:type="gramStart"/>
      <w:r w:rsidR="00837BD8">
        <w:rPr>
          <w:rFonts w:ascii="宋体" w:hAnsi="宋体" w:hint="eastAsia"/>
          <w:sz w:val="24"/>
        </w:rPr>
        <w:t>长控制</w:t>
      </w:r>
      <w:proofErr w:type="gramEnd"/>
      <w:r w:rsidR="00837BD8">
        <w:rPr>
          <w:rFonts w:ascii="宋体" w:hAnsi="宋体" w:hint="eastAsia"/>
          <w:sz w:val="24"/>
        </w:rPr>
        <w:t>在</w:t>
      </w:r>
      <w:r w:rsidR="009E5047">
        <w:rPr>
          <w:rFonts w:ascii="宋体" w:hAnsi="宋体" w:hint="eastAsia"/>
          <w:sz w:val="24"/>
        </w:rPr>
        <w:t>5</w:t>
      </w:r>
      <w:r w:rsidR="00837BD8">
        <w:rPr>
          <w:rFonts w:ascii="宋体" w:hAnsi="宋体" w:hint="eastAsia"/>
          <w:sz w:val="24"/>
        </w:rPr>
        <w:t>分钟以内，作品文件为MP4格式，分辨率</w:t>
      </w:r>
      <w:r w:rsidR="00057A0F" w:rsidRPr="00057A0F">
        <w:rPr>
          <w:rFonts w:ascii="宋体" w:hAnsi="宋体"/>
          <w:sz w:val="24"/>
        </w:rPr>
        <w:t>1080*720以上</w:t>
      </w:r>
      <w:r w:rsidR="00837BD8">
        <w:rPr>
          <w:rFonts w:ascii="宋体" w:hAnsi="宋体" w:hint="eastAsia"/>
          <w:sz w:val="24"/>
        </w:rPr>
        <w:t>。</w:t>
      </w:r>
      <w:r w:rsidR="00E51C6F">
        <w:rPr>
          <w:rFonts w:ascii="宋体" w:hAnsi="宋体" w:hint="eastAsia"/>
          <w:sz w:val="24"/>
        </w:rPr>
        <w:t>（3）</w:t>
      </w:r>
      <w:r w:rsidR="009E5047">
        <w:rPr>
          <w:rFonts w:ascii="宋体" w:hAnsi="宋体" w:hint="eastAsia"/>
          <w:sz w:val="24"/>
        </w:rPr>
        <w:t>片头信息包括：作品名称、学校、作者姓名等信息。（</w:t>
      </w:r>
      <w:r w:rsidR="009E5047">
        <w:rPr>
          <w:rFonts w:ascii="宋体" w:hAnsi="宋体"/>
          <w:sz w:val="24"/>
        </w:rPr>
        <w:t>4</w:t>
      </w:r>
      <w:r w:rsidR="009E5047">
        <w:rPr>
          <w:rFonts w:ascii="宋体" w:hAnsi="宋体" w:hint="eastAsia"/>
          <w:sz w:val="24"/>
        </w:rPr>
        <w:t>）可个人或团队参赛，</w:t>
      </w:r>
      <w:r w:rsidR="00837BD8">
        <w:rPr>
          <w:rFonts w:ascii="宋体" w:hAnsi="宋体" w:hint="eastAsia"/>
          <w:sz w:val="24"/>
        </w:rPr>
        <w:t>参赛作品必须</w:t>
      </w:r>
      <w:r w:rsidR="00DA51F0">
        <w:rPr>
          <w:rFonts w:ascii="宋体" w:hAnsi="宋体" w:hint="eastAsia"/>
          <w:sz w:val="24"/>
        </w:rPr>
        <w:t>为</w:t>
      </w:r>
      <w:r w:rsidR="00837BD8">
        <w:rPr>
          <w:rFonts w:ascii="宋体" w:hAnsi="宋体" w:hint="eastAsia"/>
          <w:sz w:val="24"/>
        </w:rPr>
        <w:t>原创，不得抄袭</w:t>
      </w:r>
      <w:r w:rsidR="00A47496">
        <w:rPr>
          <w:rFonts w:ascii="宋体" w:hAnsi="宋体" w:hint="eastAsia"/>
          <w:sz w:val="24"/>
        </w:rPr>
        <w:t>，一经发现抄袭，取消参赛资格</w:t>
      </w:r>
      <w:r w:rsidR="00837BD8">
        <w:rPr>
          <w:rFonts w:ascii="宋体" w:hAnsi="宋体" w:hint="eastAsia"/>
          <w:sz w:val="24"/>
        </w:rPr>
        <w:t>。</w:t>
      </w:r>
    </w:p>
    <w:p w14:paraId="177568C0" w14:textId="77777777" w:rsidR="000653AE" w:rsidRDefault="008F356D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905580">
        <w:rPr>
          <w:rFonts w:ascii="宋体" w:hAnsi="宋体"/>
          <w:b/>
          <w:sz w:val="24"/>
        </w:rPr>
        <w:t>（</w:t>
      </w:r>
      <w:r w:rsidR="0057565D">
        <w:rPr>
          <w:rFonts w:ascii="宋体" w:hAnsi="宋体" w:hint="eastAsia"/>
          <w:b/>
          <w:sz w:val="24"/>
        </w:rPr>
        <w:t>三</w:t>
      </w:r>
      <w:r w:rsidRPr="00905580">
        <w:rPr>
          <w:rFonts w:ascii="宋体" w:hAnsi="宋体"/>
          <w:b/>
          <w:sz w:val="24"/>
        </w:rPr>
        <w:t>）</w:t>
      </w:r>
      <w:r w:rsidR="00837BD8" w:rsidRPr="00905580">
        <w:rPr>
          <w:rFonts w:ascii="宋体" w:hAnsi="宋体" w:hint="eastAsia"/>
          <w:b/>
          <w:bCs/>
          <w:sz w:val="24"/>
        </w:rPr>
        <w:t>提交</w:t>
      </w:r>
      <w:r w:rsidR="00837BD8">
        <w:rPr>
          <w:rFonts w:ascii="宋体" w:hAnsi="宋体" w:hint="eastAsia"/>
          <w:b/>
          <w:bCs/>
          <w:sz w:val="24"/>
        </w:rPr>
        <w:t>方式</w:t>
      </w:r>
      <w:r w:rsidR="00240A33">
        <w:rPr>
          <w:rFonts w:ascii="宋体" w:hAnsi="宋体" w:hint="eastAsia"/>
          <w:b/>
          <w:bCs/>
          <w:sz w:val="24"/>
        </w:rPr>
        <w:t>：</w:t>
      </w:r>
    </w:p>
    <w:p w14:paraId="552592AB" w14:textId="44AD868D" w:rsidR="000653AE" w:rsidRDefault="00490410" w:rsidP="000653AE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490410">
        <w:rPr>
          <w:rFonts w:ascii="宋体" w:hAnsi="宋体" w:hint="eastAsia"/>
          <w:sz w:val="24"/>
        </w:rPr>
        <w:t>参赛者</w:t>
      </w:r>
      <w:r w:rsidR="000653AE">
        <w:rPr>
          <w:rFonts w:ascii="宋体" w:hAnsi="宋体" w:hint="eastAsia"/>
          <w:sz w:val="24"/>
        </w:rPr>
        <w:t>将</w:t>
      </w:r>
      <w:r w:rsidR="00127055" w:rsidRPr="00490410">
        <w:rPr>
          <w:rFonts w:ascii="宋体" w:hAnsi="宋体" w:hint="eastAsia"/>
          <w:sz w:val="24"/>
        </w:rPr>
        <w:t>个人</w:t>
      </w:r>
      <w:r w:rsidR="00714567" w:rsidRPr="00490410">
        <w:rPr>
          <w:rFonts w:ascii="宋体" w:hAnsi="宋体" w:hint="eastAsia"/>
          <w:sz w:val="24"/>
        </w:rPr>
        <w:t>作品</w:t>
      </w:r>
      <w:r w:rsidR="00127055" w:rsidRPr="00490410">
        <w:rPr>
          <w:rFonts w:ascii="宋体" w:hAnsi="宋体" w:hint="eastAsia"/>
          <w:sz w:val="24"/>
        </w:rPr>
        <w:t>和</w:t>
      </w:r>
      <w:r w:rsidR="00F151B4" w:rsidRPr="00490410">
        <w:rPr>
          <w:rFonts w:ascii="宋体" w:hAnsi="宋体" w:hint="eastAsia"/>
          <w:sz w:val="24"/>
        </w:rPr>
        <w:t>“高校短视频参赛作品</w:t>
      </w:r>
      <w:r w:rsidR="00127055">
        <w:rPr>
          <w:rFonts w:ascii="宋体" w:hAnsi="宋体" w:hint="eastAsia"/>
          <w:sz w:val="24"/>
        </w:rPr>
        <w:t>填报</w:t>
      </w:r>
      <w:r w:rsidR="00F151B4">
        <w:rPr>
          <w:rFonts w:ascii="宋体" w:hAnsi="宋体" w:hint="eastAsia"/>
          <w:sz w:val="24"/>
        </w:rPr>
        <w:t>表”（附件</w:t>
      </w:r>
      <w:r w:rsidR="00127055">
        <w:rPr>
          <w:rFonts w:ascii="宋体" w:hAnsi="宋体" w:hint="eastAsia"/>
          <w:sz w:val="24"/>
        </w:rPr>
        <w:t>2</w:t>
      </w:r>
      <w:r w:rsidR="00F151B4">
        <w:rPr>
          <w:rFonts w:ascii="宋体" w:hAnsi="宋体" w:hint="eastAsia"/>
          <w:sz w:val="24"/>
        </w:rPr>
        <w:t>），</w:t>
      </w:r>
      <w:r w:rsidR="000653AE">
        <w:rPr>
          <w:rFonts w:ascii="宋体" w:hAnsi="宋体" w:hint="eastAsia"/>
          <w:sz w:val="24"/>
        </w:rPr>
        <w:t>通过ICA发送</w:t>
      </w:r>
      <w:proofErr w:type="gramStart"/>
      <w:r w:rsidR="000653AE">
        <w:rPr>
          <w:rFonts w:ascii="宋体" w:hAnsi="宋体" w:hint="eastAsia"/>
          <w:sz w:val="24"/>
        </w:rPr>
        <w:t>至组织</w:t>
      </w:r>
      <w:proofErr w:type="gramEnd"/>
      <w:r w:rsidR="000653AE">
        <w:rPr>
          <w:rFonts w:ascii="宋体" w:hAnsi="宋体" w:hint="eastAsia"/>
          <w:sz w:val="24"/>
        </w:rPr>
        <w:t>宣传部贾先涛老师</w:t>
      </w:r>
      <w:r w:rsidR="002B3A1C">
        <w:rPr>
          <w:rFonts w:ascii="宋体" w:hAnsi="宋体" w:hint="eastAsia"/>
          <w:sz w:val="24"/>
        </w:rPr>
        <w:t>；</w:t>
      </w:r>
      <w:r w:rsidR="000653AE" w:rsidRPr="000653AE">
        <w:rPr>
          <w:rFonts w:ascii="宋体" w:hAnsi="宋体" w:hint="eastAsia"/>
          <w:sz w:val="24"/>
        </w:rPr>
        <w:t>学生作品</w:t>
      </w:r>
      <w:r w:rsidR="000653AE">
        <w:rPr>
          <w:rFonts w:ascii="宋体" w:hAnsi="宋体" w:hint="eastAsia"/>
          <w:sz w:val="24"/>
        </w:rPr>
        <w:t>请各二级学院的分团委书记统一提交</w:t>
      </w:r>
      <w:proofErr w:type="gramStart"/>
      <w:r w:rsidR="00AB73A6">
        <w:rPr>
          <w:rFonts w:ascii="宋体" w:hAnsi="宋体" w:hint="eastAsia"/>
          <w:sz w:val="24"/>
        </w:rPr>
        <w:t>至学生</w:t>
      </w:r>
      <w:proofErr w:type="gramEnd"/>
      <w:r w:rsidR="00AB73A6">
        <w:rPr>
          <w:rFonts w:ascii="宋体" w:hAnsi="宋体" w:hint="eastAsia"/>
          <w:sz w:val="24"/>
        </w:rPr>
        <w:t>工作处朱键</w:t>
      </w:r>
      <w:r w:rsidR="002B3A1C">
        <w:rPr>
          <w:rFonts w:ascii="宋体" w:hAnsi="宋体" w:hint="eastAsia"/>
          <w:sz w:val="24"/>
        </w:rPr>
        <w:t>。</w:t>
      </w:r>
      <w:r w:rsidR="002E7213" w:rsidRPr="00A42E77">
        <w:rPr>
          <w:rFonts w:ascii="宋体" w:hAnsi="宋体" w:hint="eastAsia"/>
          <w:b/>
          <w:sz w:val="24"/>
        </w:rPr>
        <w:t>截止</w:t>
      </w:r>
      <w:r w:rsidR="00837BD8" w:rsidRPr="00A42E77">
        <w:rPr>
          <w:rFonts w:ascii="宋体" w:hAnsi="宋体" w:hint="eastAsia"/>
          <w:b/>
          <w:sz w:val="24"/>
        </w:rPr>
        <w:t>时间</w:t>
      </w:r>
      <w:r w:rsidR="002E7213" w:rsidRPr="00A42E77">
        <w:rPr>
          <w:rFonts w:ascii="宋体" w:hAnsi="宋体" w:hint="eastAsia"/>
          <w:b/>
          <w:sz w:val="24"/>
        </w:rPr>
        <w:t>2</w:t>
      </w:r>
      <w:r w:rsidR="002E7213" w:rsidRPr="00A42E77">
        <w:rPr>
          <w:rFonts w:ascii="宋体" w:hAnsi="宋体"/>
          <w:b/>
          <w:sz w:val="24"/>
        </w:rPr>
        <w:t>021</w:t>
      </w:r>
      <w:r w:rsidR="002E7213" w:rsidRPr="00A42E77">
        <w:rPr>
          <w:rFonts w:ascii="宋体" w:hAnsi="宋体" w:hint="eastAsia"/>
          <w:b/>
          <w:sz w:val="24"/>
        </w:rPr>
        <w:t>年5月</w:t>
      </w:r>
      <w:r w:rsidR="000653AE">
        <w:rPr>
          <w:rFonts w:ascii="宋体" w:hAnsi="宋体" w:hint="eastAsia"/>
          <w:b/>
          <w:sz w:val="24"/>
        </w:rPr>
        <w:t>11</w:t>
      </w:r>
      <w:r w:rsidR="002E7213" w:rsidRPr="00A42E77">
        <w:rPr>
          <w:rFonts w:ascii="宋体" w:hAnsi="宋体" w:hint="eastAsia"/>
          <w:b/>
          <w:sz w:val="24"/>
        </w:rPr>
        <w:t>日1</w:t>
      </w:r>
      <w:r w:rsidR="002E7213" w:rsidRPr="00A42E77">
        <w:rPr>
          <w:rFonts w:ascii="宋体" w:hAnsi="宋体"/>
          <w:b/>
          <w:sz w:val="24"/>
        </w:rPr>
        <w:t>7</w:t>
      </w:r>
      <w:r w:rsidR="000B1CCA">
        <w:rPr>
          <w:rFonts w:ascii="宋体" w:hAnsi="宋体" w:hint="eastAsia"/>
          <w:b/>
          <w:sz w:val="24"/>
        </w:rPr>
        <w:t>:00</w:t>
      </w:r>
      <w:r w:rsidR="00E6185D">
        <w:rPr>
          <w:rFonts w:ascii="宋体" w:hAnsi="宋体" w:hint="eastAsia"/>
          <w:sz w:val="24"/>
        </w:rPr>
        <w:t>，过期</w:t>
      </w:r>
      <w:proofErr w:type="gramStart"/>
      <w:r w:rsidR="00E6185D">
        <w:rPr>
          <w:rFonts w:ascii="宋体" w:hAnsi="宋体" w:hint="eastAsia"/>
          <w:sz w:val="24"/>
        </w:rPr>
        <w:t>不</w:t>
      </w:r>
      <w:proofErr w:type="gramEnd"/>
      <w:r w:rsidR="00E6185D">
        <w:rPr>
          <w:rFonts w:ascii="宋体" w:hAnsi="宋体" w:hint="eastAsia"/>
          <w:sz w:val="24"/>
        </w:rPr>
        <w:t>候</w:t>
      </w:r>
      <w:r w:rsidR="00837BD8">
        <w:rPr>
          <w:rFonts w:ascii="宋体" w:hAnsi="宋体" w:hint="eastAsia"/>
          <w:sz w:val="24"/>
        </w:rPr>
        <w:t>。</w:t>
      </w:r>
    </w:p>
    <w:p w14:paraId="029D6857" w14:textId="0FF3C793" w:rsidR="00490410" w:rsidRDefault="000653AE" w:rsidP="000653AE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组织宣传部</w:t>
      </w:r>
      <w:r w:rsidR="004A2EA9">
        <w:rPr>
          <w:rFonts w:ascii="宋体" w:hAnsi="宋体" w:hint="eastAsia"/>
          <w:sz w:val="24"/>
        </w:rPr>
        <w:t>组织</w:t>
      </w:r>
      <w:r>
        <w:rPr>
          <w:rFonts w:ascii="宋体" w:hAnsi="宋体" w:hint="eastAsia"/>
          <w:sz w:val="24"/>
        </w:rPr>
        <w:t>初评后，</w:t>
      </w:r>
      <w:r w:rsidR="00490410">
        <w:rPr>
          <w:rFonts w:ascii="宋体" w:hAnsi="宋体" w:hint="eastAsia"/>
          <w:sz w:val="24"/>
        </w:rPr>
        <w:t>于</w:t>
      </w:r>
      <w:r w:rsidR="00490410" w:rsidRPr="00490410">
        <w:rPr>
          <w:rFonts w:ascii="宋体" w:hAnsi="宋体" w:hint="eastAsia"/>
          <w:b/>
          <w:sz w:val="24"/>
        </w:rPr>
        <w:t>2021年5月14日</w:t>
      </w:r>
      <w:r w:rsidR="00490410" w:rsidRPr="00490410">
        <w:rPr>
          <w:rFonts w:ascii="宋体" w:hAnsi="宋体"/>
          <w:b/>
          <w:sz w:val="24"/>
        </w:rPr>
        <w:t>17:00</w:t>
      </w:r>
      <w:r w:rsidR="00490410" w:rsidRPr="00490410">
        <w:rPr>
          <w:rFonts w:ascii="宋体" w:hAnsi="宋体" w:hint="eastAsia"/>
          <w:b/>
          <w:sz w:val="24"/>
        </w:rPr>
        <w:t>前</w:t>
      </w:r>
      <w:r w:rsidR="00490410" w:rsidRPr="00490410">
        <w:rPr>
          <w:rFonts w:ascii="宋体" w:hAnsi="宋体" w:hint="eastAsia"/>
          <w:sz w:val="24"/>
        </w:rPr>
        <w:t>统一提交</w:t>
      </w:r>
      <w:r w:rsidR="00490410">
        <w:rPr>
          <w:rFonts w:ascii="宋体" w:hAnsi="宋体" w:hint="eastAsia"/>
          <w:sz w:val="24"/>
        </w:rPr>
        <w:t>校内参赛作品</w:t>
      </w:r>
      <w:r w:rsidR="00490410" w:rsidRPr="00490410">
        <w:rPr>
          <w:rFonts w:ascii="宋体" w:hAnsi="宋体" w:hint="eastAsia"/>
          <w:sz w:val="24"/>
        </w:rPr>
        <w:t>，每所学校最多提交3个作品</w:t>
      </w:r>
      <w:r w:rsidR="00490410">
        <w:rPr>
          <w:rFonts w:ascii="宋体" w:hAnsi="宋体" w:hint="eastAsia"/>
          <w:sz w:val="24"/>
        </w:rPr>
        <w:t>。</w:t>
      </w:r>
    </w:p>
    <w:p w14:paraId="416A47B9" w14:textId="6460E216" w:rsidR="00837BD8" w:rsidRDefault="008F356D" w:rsidP="004B7450">
      <w:pPr>
        <w:spacing w:beforeLines="50" w:before="156" w:afterLines="50" w:after="156" w:line="360" w:lineRule="auto"/>
        <w:ind w:firstLineChars="200" w:firstLine="482"/>
        <w:rPr>
          <w:rFonts w:ascii="宋体" w:hAnsi="宋体"/>
          <w:sz w:val="24"/>
        </w:rPr>
      </w:pPr>
      <w:r w:rsidRPr="00905580">
        <w:rPr>
          <w:rFonts w:ascii="宋体" w:hAnsi="宋体"/>
          <w:b/>
          <w:sz w:val="24"/>
        </w:rPr>
        <w:t>（</w:t>
      </w:r>
      <w:r w:rsidR="009E5047">
        <w:rPr>
          <w:rFonts w:ascii="宋体" w:hAnsi="宋体" w:hint="eastAsia"/>
          <w:b/>
          <w:sz w:val="24"/>
        </w:rPr>
        <w:t>四</w:t>
      </w:r>
      <w:r w:rsidRPr="00905580">
        <w:rPr>
          <w:rFonts w:ascii="宋体" w:hAnsi="宋体"/>
          <w:b/>
          <w:sz w:val="24"/>
        </w:rPr>
        <w:t>）</w:t>
      </w:r>
      <w:r w:rsidR="00837BD8" w:rsidRPr="00905580">
        <w:rPr>
          <w:rFonts w:ascii="宋体" w:hAnsi="宋体" w:hint="eastAsia"/>
          <w:b/>
          <w:bCs/>
          <w:sz w:val="24"/>
        </w:rPr>
        <w:t>评</w:t>
      </w:r>
      <w:r w:rsidR="00837BD8">
        <w:rPr>
          <w:rFonts w:ascii="宋体" w:hAnsi="宋体" w:hint="eastAsia"/>
          <w:b/>
          <w:bCs/>
          <w:sz w:val="24"/>
        </w:rPr>
        <w:t>选</w:t>
      </w:r>
      <w:r w:rsidR="00E51C6F">
        <w:rPr>
          <w:rFonts w:ascii="宋体" w:hAnsi="宋体" w:hint="eastAsia"/>
          <w:b/>
          <w:bCs/>
          <w:sz w:val="24"/>
        </w:rPr>
        <w:t>办法</w:t>
      </w:r>
      <w:r w:rsidR="00240A33">
        <w:rPr>
          <w:rFonts w:ascii="宋体" w:hAnsi="宋体" w:hint="eastAsia"/>
          <w:b/>
          <w:bCs/>
          <w:sz w:val="24"/>
        </w:rPr>
        <w:t>：</w:t>
      </w:r>
      <w:r w:rsidR="00E6185D">
        <w:rPr>
          <w:rFonts w:ascii="宋体" w:hAnsi="宋体" w:hint="eastAsia"/>
          <w:sz w:val="24"/>
        </w:rPr>
        <w:t>承</w:t>
      </w:r>
      <w:r w:rsidR="00837BD8">
        <w:rPr>
          <w:rFonts w:ascii="宋体" w:hAnsi="宋体" w:hint="eastAsia"/>
          <w:sz w:val="24"/>
        </w:rPr>
        <w:t>办方将</w:t>
      </w:r>
      <w:r w:rsidR="002E7213">
        <w:rPr>
          <w:rFonts w:ascii="宋体" w:hAnsi="宋体" w:hint="eastAsia"/>
          <w:sz w:val="24"/>
        </w:rPr>
        <w:t>组织专家</w:t>
      </w:r>
      <w:r w:rsidR="00837BD8">
        <w:rPr>
          <w:rFonts w:ascii="宋体" w:hAnsi="宋体" w:hint="eastAsia"/>
          <w:sz w:val="24"/>
        </w:rPr>
        <w:t>对参赛作品进行</w:t>
      </w:r>
      <w:r w:rsidR="00E6185D">
        <w:rPr>
          <w:rFonts w:ascii="宋体" w:hAnsi="宋体" w:hint="eastAsia"/>
          <w:sz w:val="24"/>
        </w:rPr>
        <w:t>统一</w:t>
      </w:r>
      <w:r w:rsidR="00837BD8">
        <w:rPr>
          <w:rFonts w:ascii="宋体" w:hAnsi="宋体" w:hint="eastAsia"/>
          <w:sz w:val="24"/>
        </w:rPr>
        <w:t>评选。</w:t>
      </w:r>
    </w:p>
    <w:p w14:paraId="254E65B1" w14:textId="6FA04ADE" w:rsidR="00837BD8" w:rsidRDefault="008F356D" w:rsidP="004B7450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837BD8" w:rsidRPr="00240A33">
        <w:rPr>
          <w:rFonts w:ascii="宋体" w:hAnsi="宋体" w:hint="eastAsia"/>
          <w:sz w:val="24"/>
        </w:rPr>
        <w:t>形式审查：</w:t>
      </w:r>
      <w:r w:rsidR="00E6185D" w:rsidRPr="00240A33">
        <w:rPr>
          <w:rFonts w:ascii="宋体" w:hAnsi="宋体" w:hint="eastAsia"/>
          <w:sz w:val="24"/>
        </w:rPr>
        <w:t>由专家</w:t>
      </w:r>
      <w:r w:rsidR="00837BD8" w:rsidRPr="00240A33">
        <w:rPr>
          <w:rFonts w:ascii="宋体" w:hAnsi="宋体" w:hint="eastAsia"/>
          <w:sz w:val="24"/>
        </w:rPr>
        <w:t>根据作品主题、格式、内容等要求，对参赛作品进行形式审查。</w:t>
      </w:r>
    </w:p>
    <w:p w14:paraId="32A7F3D7" w14:textId="231FAADE" w:rsidR="00D06B34" w:rsidRDefault="008F356D" w:rsidP="004B7450">
      <w:pPr>
        <w:spacing w:beforeLines="50" w:before="156" w:afterLines="50" w:after="156"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>2.</w:t>
      </w:r>
      <w:r w:rsidR="00837BD8">
        <w:rPr>
          <w:rFonts w:ascii="宋体" w:hAnsi="宋体" w:hint="eastAsia"/>
          <w:sz w:val="24"/>
        </w:rPr>
        <w:t>专家评审：通过形式审查的参</w:t>
      </w:r>
      <w:r w:rsidR="00E6185D">
        <w:rPr>
          <w:rFonts w:ascii="宋体" w:hAnsi="宋体" w:hint="eastAsia"/>
          <w:sz w:val="24"/>
        </w:rPr>
        <w:t>赛</w:t>
      </w:r>
      <w:r w:rsidR="00837BD8">
        <w:rPr>
          <w:rFonts w:ascii="宋体" w:hAnsi="宋体" w:hint="eastAsia"/>
          <w:sz w:val="24"/>
        </w:rPr>
        <w:t>作品，由专家进行综合评分</w:t>
      </w:r>
      <w:r w:rsidR="002E7213">
        <w:rPr>
          <w:rFonts w:ascii="宋体" w:hAnsi="宋体" w:hint="eastAsia"/>
          <w:sz w:val="24"/>
        </w:rPr>
        <w:t>。</w:t>
      </w:r>
    </w:p>
    <w:p w14:paraId="7364872B" w14:textId="174834DB" w:rsidR="00CD25C1" w:rsidRPr="00127055" w:rsidRDefault="004C27D6" w:rsidP="00127055">
      <w:pPr>
        <w:spacing w:beforeLines="50" w:before="156"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165D18" w:rsidRPr="00127055">
        <w:rPr>
          <w:rFonts w:ascii="宋体" w:hAnsi="宋体" w:hint="eastAsia"/>
          <w:b/>
          <w:sz w:val="24"/>
        </w:rPr>
        <w:t>、</w:t>
      </w:r>
      <w:r w:rsidR="00837BD8" w:rsidRPr="00127055">
        <w:rPr>
          <w:rFonts w:ascii="宋体" w:hAnsi="宋体" w:hint="eastAsia"/>
          <w:b/>
          <w:sz w:val="24"/>
        </w:rPr>
        <w:t>奖项设置</w:t>
      </w:r>
    </w:p>
    <w:p w14:paraId="72A27E8B" w14:textId="48173275" w:rsidR="001F43EE" w:rsidRPr="00FA1CE4" w:rsidRDefault="00881D2C" w:rsidP="004B7450">
      <w:pPr>
        <w:spacing w:beforeLines="50" w:before="156" w:after="50" w:line="360" w:lineRule="auto"/>
        <w:ind w:firstLineChars="200" w:firstLine="480"/>
        <w:rPr>
          <w:rFonts w:ascii="宋体" w:hAnsi="宋体"/>
          <w:sz w:val="24"/>
        </w:rPr>
      </w:pPr>
      <w:r w:rsidRPr="001F43EE">
        <w:rPr>
          <w:rFonts w:ascii="宋体" w:hAnsi="宋体" w:hint="eastAsia"/>
          <w:sz w:val="24"/>
        </w:rPr>
        <w:t>分</w:t>
      </w:r>
      <w:r w:rsidR="009E5047">
        <w:rPr>
          <w:rFonts w:ascii="宋体" w:hAnsi="宋体" w:hint="eastAsia"/>
          <w:sz w:val="24"/>
        </w:rPr>
        <w:t>单个</w:t>
      </w:r>
      <w:r w:rsidR="00DF6C35">
        <w:rPr>
          <w:rFonts w:ascii="宋体" w:hAnsi="宋体" w:hint="eastAsia"/>
          <w:sz w:val="24"/>
        </w:rPr>
        <w:t>奖项和组织</w:t>
      </w:r>
      <w:r w:rsidRPr="001F43EE">
        <w:rPr>
          <w:rFonts w:ascii="宋体" w:hAnsi="宋体" w:hint="eastAsia"/>
          <w:sz w:val="24"/>
        </w:rPr>
        <w:t>奖项两个类别，其中</w:t>
      </w:r>
      <w:r w:rsidR="001B656A">
        <w:rPr>
          <w:rFonts w:ascii="宋体" w:hAnsi="宋体" w:hint="eastAsia"/>
          <w:sz w:val="24"/>
        </w:rPr>
        <w:t>党史知识竞赛</w:t>
      </w:r>
      <w:r w:rsidR="009E5047">
        <w:rPr>
          <w:rFonts w:ascii="宋体" w:hAnsi="宋体" w:hint="eastAsia"/>
          <w:sz w:val="24"/>
        </w:rPr>
        <w:t>单个</w:t>
      </w:r>
      <w:r w:rsidRPr="001F43EE">
        <w:rPr>
          <w:rFonts w:ascii="宋体" w:hAnsi="宋体" w:hint="eastAsia"/>
          <w:sz w:val="24"/>
        </w:rPr>
        <w:t>奖项按</w:t>
      </w:r>
      <w:r w:rsidR="00DF6C35" w:rsidRPr="00FA1CE4">
        <w:rPr>
          <w:rFonts w:ascii="宋体" w:hAnsi="宋体" w:hint="eastAsia"/>
          <w:sz w:val="24"/>
        </w:rPr>
        <w:t>本科院校组和高职高专院校组分别评奖；组织</w:t>
      </w:r>
      <w:r w:rsidRPr="00FA1CE4">
        <w:rPr>
          <w:rFonts w:ascii="宋体" w:hAnsi="宋体" w:hint="eastAsia"/>
          <w:sz w:val="24"/>
        </w:rPr>
        <w:t>奖项中的</w:t>
      </w:r>
      <w:r w:rsidR="009A542F" w:rsidRPr="00FA1CE4">
        <w:rPr>
          <w:rFonts w:ascii="宋体" w:hAnsi="宋体" w:hint="eastAsia"/>
          <w:sz w:val="24"/>
        </w:rPr>
        <w:t>优秀组织奖和优秀指导教师奖将组织</w:t>
      </w:r>
      <w:r w:rsidR="009F3FCF" w:rsidRPr="00FA1CE4">
        <w:rPr>
          <w:rFonts w:ascii="宋体" w:hAnsi="宋体" w:hint="eastAsia"/>
          <w:sz w:val="24"/>
        </w:rPr>
        <w:t>专家根据各高校参赛人员数量和获奖情况评选产生</w:t>
      </w:r>
      <w:r w:rsidRPr="00FA1CE4">
        <w:rPr>
          <w:rFonts w:ascii="宋体" w:hAnsi="宋体" w:hint="eastAsia"/>
          <w:sz w:val="24"/>
        </w:rPr>
        <w:t>。</w:t>
      </w:r>
      <w:r w:rsidR="007E4A16" w:rsidRPr="00FA1CE4">
        <w:rPr>
          <w:rFonts w:ascii="宋体" w:hAnsi="宋体" w:hint="eastAsia"/>
          <w:sz w:val="24"/>
        </w:rPr>
        <w:t>其中，单个奖项将由各校指</w:t>
      </w:r>
      <w:r w:rsidR="007E4A16" w:rsidRPr="00FA1CE4">
        <w:rPr>
          <w:rFonts w:ascii="宋体" w:hAnsi="宋体" w:hint="eastAsia"/>
          <w:sz w:val="24"/>
        </w:rPr>
        <w:lastRenderedPageBreak/>
        <w:t>导老师转发获奖</w:t>
      </w:r>
      <w:r w:rsidR="00C46800" w:rsidRPr="00FA1CE4">
        <w:rPr>
          <w:rFonts w:ascii="宋体" w:hAnsi="宋体" w:hint="eastAsia"/>
          <w:sz w:val="24"/>
        </w:rPr>
        <w:t>选手，优秀组织奖和优秀指导教师奖将在</w:t>
      </w:r>
      <w:r w:rsidR="00127055" w:rsidRPr="00127055">
        <w:rPr>
          <w:rFonts w:ascii="宋体" w:hAnsi="宋体" w:hint="eastAsia"/>
          <w:sz w:val="24"/>
        </w:rPr>
        <w:t>广东省高等学校图书情报工作指导委员会</w:t>
      </w:r>
      <w:r w:rsidR="00C46800" w:rsidRPr="00FA1CE4">
        <w:rPr>
          <w:rFonts w:ascii="宋体" w:hAnsi="宋体" w:hint="eastAsia"/>
          <w:sz w:val="24"/>
        </w:rPr>
        <w:t>年会上颁发。</w:t>
      </w:r>
    </w:p>
    <w:p w14:paraId="5EDD997F" w14:textId="6BC28C95" w:rsidR="00837BD8" w:rsidRDefault="001F43EE" w:rsidP="004B7450">
      <w:pPr>
        <w:spacing w:beforeLines="50" w:before="156" w:after="5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</w:t>
      </w:r>
      <w:r w:rsidR="009E5047">
        <w:rPr>
          <w:rFonts w:ascii="宋体" w:hAnsi="宋体" w:hint="eastAsia"/>
          <w:b/>
          <w:sz w:val="24"/>
        </w:rPr>
        <w:t>单个</w:t>
      </w:r>
      <w:r w:rsidR="00837BD8" w:rsidRPr="00AA5C59">
        <w:rPr>
          <w:rFonts w:ascii="宋体" w:hAnsi="宋体" w:hint="eastAsia"/>
          <w:b/>
          <w:sz w:val="24"/>
        </w:rPr>
        <w:t>奖项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4115"/>
      </w:tblGrid>
      <w:tr w:rsidR="00837BD8" w:rsidRPr="001C33A5" w14:paraId="70677FE4" w14:textId="77777777" w:rsidTr="00905931">
        <w:trPr>
          <w:trHeight w:val="907"/>
          <w:jc w:val="center"/>
        </w:trPr>
        <w:tc>
          <w:tcPr>
            <w:tcW w:w="8505" w:type="dxa"/>
            <w:gridSpan w:val="4"/>
            <w:vAlign w:val="center"/>
          </w:tcPr>
          <w:p w14:paraId="765698D7" w14:textId="21981A01" w:rsidR="00837BD8" w:rsidRDefault="009A542F" w:rsidP="004B74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党史知识竞赛</w:t>
            </w:r>
            <w:r w:rsidR="009E5047">
              <w:rPr>
                <w:rFonts w:ascii="宋体" w:hAnsi="宋体" w:hint="eastAsia"/>
                <w:b/>
                <w:bCs/>
                <w:sz w:val="24"/>
              </w:rPr>
              <w:t>单个</w:t>
            </w:r>
            <w:r w:rsidR="00837BD8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  <w:p w14:paraId="73326C09" w14:textId="77777777" w:rsidR="00837BD8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（本科院校组、高职高专院校组</w:t>
            </w:r>
            <w:r w:rsidR="00881D2C">
              <w:rPr>
                <w:rFonts w:ascii="宋体" w:hAnsi="宋体" w:hint="eastAsia"/>
                <w:b/>
                <w:bCs/>
                <w:sz w:val="24"/>
              </w:rPr>
              <w:t>获奖选手</w:t>
            </w:r>
            <w:r>
              <w:rPr>
                <w:rFonts w:ascii="宋体" w:hAnsi="宋体" w:hint="eastAsia"/>
                <w:b/>
                <w:bCs/>
                <w:sz w:val="24"/>
              </w:rPr>
              <w:t>分别获得下列奖项）</w:t>
            </w:r>
          </w:p>
        </w:tc>
      </w:tr>
      <w:tr w:rsidR="00837BD8" w:rsidRPr="001C33A5" w14:paraId="5249754E" w14:textId="77777777" w:rsidTr="00905931">
        <w:trPr>
          <w:trHeight w:val="510"/>
          <w:jc w:val="center"/>
        </w:trPr>
        <w:tc>
          <w:tcPr>
            <w:tcW w:w="2689" w:type="dxa"/>
            <w:gridSpan w:val="2"/>
            <w:vAlign w:val="center"/>
          </w:tcPr>
          <w:p w14:paraId="4DA239F3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5FD4F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C23BE55" w14:textId="77777777" w:rsidR="00837BD8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奖品及证书</w:t>
            </w:r>
          </w:p>
        </w:tc>
      </w:tr>
      <w:tr w:rsidR="00837BD8" w:rsidRPr="001C33A5" w14:paraId="158BB2A3" w14:textId="77777777" w:rsidTr="00905931">
        <w:trPr>
          <w:trHeight w:val="510"/>
          <w:jc w:val="center"/>
        </w:trPr>
        <w:tc>
          <w:tcPr>
            <w:tcW w:w="1271" w:type="dxa"/>
            <w:vMerge w:val="restart"/>
            <w:vAlign w:val="center"/>
          </w:tcPr>
          <w:p w14:paraId="6726148A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决赛阶段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EDEDB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4089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1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100C4D4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华为平板电脑</w:t>
            </w:r>
            <w:r w:rsidRPr="001C33A5">
              <w:rPr>
                <w:rFonts w:ascii="宋体" w:hAnsi="宋体" w:hint="eastAsia"/>
                <w:sz w:val="24"/>
              </w:rPr>
              <w:t>及获奖证书</w:t>
            </w:r>
          </w:p>
        </w:tc>
      </w:tr>
      <w:tr w:rsidR="00837BD8" w:rsidRPr="001C33A5" w14:paraId="08FD432D" w14:textId="77777777" w:rsidTr="00905931">
        <w:trPr>
          <w:trHeight w:val="510"/>
          <w:jc w:val="center"/>
        </w:trPr>
        <w:tc>
          <w:tcPr>
            <w:tcW w:w="1271" w:type="dxa"/>
            <w:vMerge/>
          </w:tcPr>
          <w:p w14:paraId="2B50E4D8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67F857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EF6D7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2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7404E00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</w:t>
            </w:r>
            <w:proofErr w:type="gramStart"/>
            <w:r w:rsidRPr="001C33A5">
              <w:rPr>
                <w:rFonts w:ascii="宋体" w:hAnsi="宋体"/>
                <w:sz w:val="24"/>
              </w:rPr>
              <w:t>无线蓝牙耳机</w:t>
            </w:r>
            <w:proofErr w:type="gramEnd"/>
            <w:r w:rsidRPr="001C33A5">
              <w:rPr>
                <w:rFonts w:ascii="宋体" w:hAnsi="宋体"/>
                <w:sz w:val="24"/>
              </w:rPr>
              <w:t>及获奖证书</w:t>
            </w:r>
          </w:p>
        </w:tc>
      </w:tr>
      <w:tr w:rsidR="00837BD8" w:rsidRPr="001C33A5" w14:paraId="1F5AFACD" w14:textId="77777777" w:rsidTr="00905931">
        <w:trPr>
          <w:trHeight w:val="510"/>
          <w:jc w:val="center"/>
        </w:trPr>
        <w:tc>
          <w:tcPr>
            <w:tcW w:w="1271" w:type="dxa"/>
            <w:vMerge/>
          </w:tcPr>
          <w:p w14:paraId="7706BB68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508F79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CF731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11C3CB4D" w14:textId="632A652A" w:rsidR="00837BD8" w:rsidRPr="00FA1CE4" w:rsidRDefault="003A2676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华为智能台灯</w:t>
            </w:r>
            <w:r w:rsidR="00837BD8" w:rsidRPr="001C33A5">
              <w:rPr>
                <w:rFonts w:ascii="宋体" w:hAnsi="宋体" w:hint="eastAsia"/>
                <w:sz w:val="24"/>
              </w:rPr>
              <w:t>及获奖证书</w:t>
            </w:r>
          </w:p>
        </w:tc>
      </w:tr>
      <w:tr w:rsidR="00837BD8" w:rsidRPr="001C33A5" w14:paraId="488446B2" w14:textId="77777777" w:rsidTr="00905931">
        <w:trPr>
          <w:trHeight w:val="510"/>
          <w:jc w:val="center"/>
        </w:trPr>
        <w:tc>
          <w:tcPr>
            <w:tcW w:w="1271" w:type="dxa"/>
            <w:vMerge/>
          </w:tcPr>
          <w:p w14:paraId="00545C4C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59093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81D63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33C39DA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故宫盲盒</w:t>
            </w:r>
            <w:r w:rsidRPr="001C33A5">
              <w:rPr>
                <w:rFonts w:ascii="宋体" w:hAnsi="宋体" w:hint="eastAsia"/>
                <w:sz w:val="24"/>
              </w:rPr>
              <w:t>及</w:t>
            </w:r>
            <w:proofErr w:type="gramEnd"/>
            <w:r w:rsidRPr="001C33A5">
              <w:rPr>
                <w:rFonts w:ascii="宋体" w:hAnsi="宋体" w:hint="eastAsia"/>
                <w:sz w:val="24"/>
              </w:rPr>
              <w:t>获奖证书</w:t>
            </w:r>
          </w:p>
        </w:tc>
      </w:tr>
      <w:tr w:rsidR="00837BD8" w:rsidRPr="001C33A5" w14:paraId="21047687" w14:textId="77777777" w:rsidTr="00905931">
        <w:trPr>
          <w:trHeight w:val="510"/>
          <w:jc w:val="center"/>
        </w:trPr>
        <w:tc>
          <w:tcPr>
            <w:tcW w:w="1271" w:type="dxa"/>
            <w:vAlign w:val="center"/>
          </w:tcPr>
          <w:p w14:paraId="15990717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20B0E">
              <w:rPr>
                <w:rFonts w:ascii="宋体" w:hAnsi="宋体" w:hint="eastAsia"/>
                <w:sz w:val="24"/>
              </w:rPr>
              <w:t>初赛阶段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1AA77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优秀奖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5580A" w14:textId="6C77DD10" w:rsidR="00837BD8" w:rsidRPr="00FA1CE4" w:rsidRDefault="00196B59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  <w:r w:rsidR="00BA0B40"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56F7C69" w14:textId="5E35A55D" w:rsidR="00837BD8" w:rsidRPr="00FA1CE4" w:rsidRDefault="00D2037E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故宫国粹</w:t>
            </w:r>
            <w:r>
              <w:rPr>
                <w:rFonts w:ascii="宋体" w:hAnsi="宋体"/>
                <w:sz w:val="24"/>
              </w:rPr>
              <w:t>吊坠书签及</w:t>
            </w:r>
            <w:r w:rsidR="00837BD8" w:rsidRPr="001C33A5">
              <w:rPr>
                <w:rFonts w:ascii="宋体" w:hAnsi="宋体" w:hint="eastAsia"/>
                <w:sz w:val="24"/>
              </w:rPr>
              <w:t>获奖证书</w:t>
            </w:r>
          </w:p>
        </w:tc>
      </w:tr>
      <w:tr w:rsidR="00837BD8" w:rsidRPr="001C33A5" w14:paraId="4B60FF6A" w14:textId="77777777" w:rsidTr="00905931">
        <w:trPr>
          <w:trHeight w:val="629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FEA" w14:textId="05A2E66D" w:rsidR="00837BD8" w:rsidRPr="004C096D" w:rsidRDefault="009A542F" w:rsidP="004B74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“我来讲党史故事”短视频</w:t>
            </w:r>
            <w:r w:rsidR="009E5047">
              <w:rPr>
                <w:rFonts w:ascii="宋体" w:hAnsi="宋体" w:hint="eastAsia"/>
                <w:b/>
                <w:bCs/>
                <w:sz w:val="24"/>
              </w:rPr>
              <w:t>单个</w:t>
            </w:r>
            <w:r w:rsidR="00837BD8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</w:tc>
      </w:tr>
      <w:tr w:rsidR="00837BD8" w:rsidRPr="001C33A5" w14:paraId="4010F15F" w14:textId="77777777" w:rsidTr="00905931">
        <w:trPr>
          <w:jc w:val="center"/>
        </w:trPr>
        <w:tc>
          <w:tcPr>
            <w:tcW w:w="2689" w:type="dxa"/>
            <w:gridSpan w:val="2"/>
            <w:vAlign w:val="center"/>
          </w:tcPr>
          <w:p w14:paraId="633365A4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F2024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610DD92" w14:textId="77777777" w:rsidR="00837BD8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奖品及证书</w:t>
            </w:r>
          </w:p>
        </w:tc>
      </w:tr>
      <w:tr w:rsidR="00837BD8" w:rsidRPr="001C33A5" w14:paraId="15393A6B" w14:textId="77777777" w:rsidTr="00905931">
        <w:trPr>
          <w:jc w:val="center"/>
        </w:trPr>
        <w:tc>
          <w:tcPr>
            <w:tcW w:w="1271" w:type="dxa"/>
            <w:vMerge w:val="restart"/>
            <w:vAlign w:val="center"/>
          </w:tcPr>
          <w:p w14:paraId="6508A05A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决赛阶段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C8A8B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BB4E9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1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638343F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华为平板电脑</w:t>
            </w:r>
            <w:r w:rsidRPr="001C33A5">
              <w:rPr>
                <w:rFonts w:ascii="宋体" w:hAnsi="宋体" w:hint="eastAsia"/>
                <w:sz w:val="24"/>
              </w:rPr>
              <w:t>及获奖证书</w:t>
            </w:r>
          </w:p>
        </w:tc>
      </w:tr>
      <w:tr w:rsidR="00837BD8" w:rsidRPr="001C33A5" w14:paraId="1C59949B" w14:textId="77777777" w:rsidTr="00905931">
        <w:trPr>
          <w:jc w:val="center"/>
        </w:trPr>
        <w:tc>
          <w:tcPr>
            <w:tcW w:w="1271" w:type="dxa"/>
            <w:vMerge/>
          </w:tcPr>
          <w:p w14:paraId="4F82D311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E815DB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B54DE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2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2413881D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</w:t>
            </w:r>
            <w:proofErr w:type="gramStart"/>
            <w:r w:rsidRPr="001C33A5">
              <w:rPr>
                <w:rFonts w:ascii="宋体" w:hAnsi="宋体"/>
                <w:sz w:val="24"/>
              </w:rPr>
              <w:t>无线蓝牙耳机</w:t>
            </w:r>
            <w:proofErr w:type="gramEnd"/>
            <w:r w:rsidRPr="001C33A5">
              <w:rPr>
                <w:rFonts w:ascii="宋体" w:hAnsi="宋体"/>
                <w:sz w:val="24"/>
              </w:rPr>
              <w:t>及获奖证书</w:t>
            </w:r>
          </w:p>
        </w:tc>
      </w:tr>
      <w:tr w:rsidR="00837BD8" w:rsidRPr="001C33A5" w14:paraId="702C4015" w14:textId="77777777" w:rsidTr="00905931">
        <w:trPr>
          <w:jc w:val="center"/>
        </w:trPr>
        <w:tc>
          <w:tcPr>
            <w:tcW w:w="1271" w:type="dxa"/>
            <w:vMerge/>
          </w:tcPr>
          <w:p w14:paraId="33A6D082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9C8AC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41FDD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0372FA9" w14:textId="556E8949" w:rsidR="00837BD8" w:rsidRPr="00FA1CE4" w:rsidRDefault="003A2676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华为智能台灯</w:t>
            </w:r>
            <w:r w:rsidR="00837BD8" w:rsidRPr="001C33A5">
              <w:rPr>
                <w:rFonts w:ascii="宋体" w:hAnsi="宋体" w:hint="eastAsia"/>
                <w:sz w:val="24"/>
              </w:rPr>
              <w:t>及获奖证书</w:t>
            </w:r>
          </w:p>
        </w:tc>
      </w:tr>
      <w:tr w:rsidR="00837BD8" w:rsidRPr="001C33A5" w14:paraId="77C160A0" w14:textId="77777777" w:rsidTr="00905931">
        <w:trPr>
          <w:jc w:val="center"/>
        </w:trPr>
        <w:tc>
          <w:tcPr>
            <w:tcW w:w="1271" w:type="dxa"/>
            <w:vMerge/>
          </w:tcPr>
          <w:p w14:paraId="6CA34FBA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367434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4BC71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Pr="001C33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A8E14D1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故宫盲盒</w:t>
            </w:r>
            <w:r w:rsidRPr="001C33A5">
              <w:rPr>
                <w:rFonts w:ascii="宋体" w:hAnsi="宋体" w:hint="eastAsia"/>
                <w:sz w:val="24"/>
              </w:rPr>
              <w:t>及</w:t>
            </w:r>
            <w:proofErr w:type="gramEnd"/>
            <w:r w:rsidRPr="001C33A5">
              <w:rPr>
                <w:rFonts w:ascii="宋体" w:hAnsi="宋体" w:hint="eastAsia"/>
                <w:sz w:val="24"/>
              </w:rPr>
              <w:t>获奖证书</w:t>
            </w:r>
          </w:p>
        </w:tc>
      </w:tr>
      <w:tr w:rsidR="00837BD8" w:rsidRPr="001C33A5" w14:paraId="640B925B" w14:textId="77777777" w:rsidTr="00905931">
        <w:trPr>
          <w:jc w:val="center"/>
        </w:trPr>
        <w:tc>
          <w:tcPr>
            <w:tcW w:w="1271" w:type="dxa"/>
            <w:vAlign w:val="center"/>
          </w:tcPr>
          <w:p w14:paraId="50A4DE00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20B0E">
              <w:rPr>
                <w:rFonts w:ascii="宋体" w:hAnsi="宋体" w:hint="eastAsia"/>
                <w:sz w:val="24"/>
              </w:rPr>
              <w:t>初赛阶段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573D9" w14:textId="77777777" w:rsidR="00837BD8" w:rsidRPr="00FA1CE4" w:rsidRDefault="00837BD8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优秀奖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4ED7E" w14:textId="6FCC1193" w:rsidR="00BA0B40" w:rsidRPr="00FA1CE4" w:rsidRDefault="00BA0B40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1CE4">
              <w:rPr>
                <w:rFonts w:ascii="宋体" w:hAnsi="宋体" w:hint="eastAsia"/>
                <w:sz w:val="24"/>
              </w:rPr>
              <w:t>参评作品</w:t>
            </w:r>
          </w:p>
          <w:p w14:paraId="009A4179" w14:textId="0897EE3E" w:rsidR="00837BD8" w:rsidRPr="00FA1CE4" w:rsidRDefault="00BA0B40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1CE4">
              <w:rPr>
                <w:rFonts w:ascii="宋体" w:hAnsi="宋体" w:hint="eastAsia"/>
                <w:sz w:val="24"/>
              </w:rPr>
              <w:t>总量的</w:t>
            </w:r>
            <w:r w:rsidRPr="00FA1CE4">
              <w:rPr>
                <w:rFonts w:ascii="宋体" w:hAnsi="宋体"/>
                <w:sz w:val="24"/>
              </w:rPr>
              <w:t>30%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8CE792D" w14:textId="4349562E" w:rsidR="00837BD8" w:rsidRPr="00FA1CE4" w:rsidRDefault="00D2037E" w:rsidP="004B745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故宫国粹</w:t>
            </w:r>
            <w:r>
              <w:rPr>
                <w:rFonts w:ascii="宋体" w:hAnsi="宋体"/>
                <w:sz w:val="24"/>
              </w:rPr>
              <w:t>吊坠书签及</w:t>
            </w:r>
            <w:r w:rsidR="00837BD8" w:rsidRPr="001C33A5">
              <w:rPr>
                <w:rFonts w:ascii="宋体" w:hAnsi="宋体" w:hint="eastAsia"/>
                <w:sz w:val="24"/>
              </w:rPr>
              <w:t>获奖证书</w:t>
            </w:r>
          </w:p>
        </w:tc>
      </w:tr>
    </w:tbl>
    <w:p w14:paraId="2AFA9EA7" w14:textId="1D7929CE" w:rsidR="00837BD8" w:rsidRDefault="00B360C9" w:rsidP="004B7450">
      <w:pPr>
        <w:spacing w:beforeLines="50" w:before="156" w:after="5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9925D8"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b/>
          <w:sz w:val="24"/>
        </w:rPr>
        <w:t>）</w:t>
      </w:r>
      <w:r w:rsidR="00DF6C35">
        <w:rPr>
          <w:rFonts w:ascii="宋体" w:hAnsi="宋体" w:hint="eastAsia"/>
          <w:b/>
          <w:sz w:val="24"/>
        </w:rPr>
        <w:t>组织</w:t>
      </w:r>
      <w:r w:rsidR="009925D8">
        <w:rPr>
          <w:rFonts w:ascii="宋体" w:hAnsi="宋体" w:hint="eastAsia"/>
          <w:b/>
          <w:sz w:val="24"/>
        </w:rPr>
        <w:t>奖项</w:t>
      </w:r>
    </w:p>
    <w:p w14:paraId="6BA52E3A" w14:textId="77777777" w:rsidR="00837BD8" w:rsidRDefault="009925D8" w:rsidP="004B7450">
      <w:pPr>
        <w:spacing w:beforeLines="50" w:before="156" w:after="5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 w:rsidR="00837BD8" w:rsidRPr="00AA5C59">
        <w:rPr>
          <w:rFonts w:ascii="宋体" w:hAnsi="宋体"/>
          <w:b/>
          <w:sz w:val="24"/>
        </w:rPr>
        <w:t>.</w:t>
      </w:r>
      <w:r w:rsidR="009F3FCF">
        <w:rPr>
          <w:rFonts w:ascii="宋体" w:hAnsi="宋体" w:hint="eastAsia"/>
          <w:b/>
          <w:sz w:val="24"/>
        </w:rPr>
        <w:t>优秀组织</w:t>
      </w:r>
      <w:r w:rsidR="00837BD8" w:rsidRPr="00AA5C59">
        <w:rPr>
          <w:rFonts w:ascii="宋体" w:hAnsi="宋体" w:hint="eastAsia"/>
          <w:b/>
          <w:sz w:val="24"/>
        </w:rPr>
        <w:t>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4190"/>
      </w:tblGrid>
      <w:tr w:rsidR="00837BD8" w:rsidRPr="001C33A5" w14:paraId="3BDD6D35" w14:textId="77777777" w:rsidTr="00DF5966">
        <w:trPr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EB64CD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6DE84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8136A30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奖品及证书</w:t>
            </w:r>
          </w:p>
        </w:tc>
      </w:tr>
      <w:tr w:rsidR="00837BD8" w:rsidRPr="001C33A5" w14:paraId="038424BD" w14:textId="77777777" w:rsidTr="00DF5966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B365D1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</w:t>
            </w:r>
            <w:r w:rsidRPr="001C33A5">
              <w:rPr>
                <w:rFonts w:ascii="宋体" w:hAnsi="宋体" w:hint="eastAsia"/>
                <w:sz w:val="24"/>
              </w:rPr>
              <w:t>组织奖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5DB6A" w14:textId="1C69AC1E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10</w:t>
            </w:r>
            <w:r w:rsidRPr="001C33A5">
              <w:rPr>
                <w:rFonts w:ascii="宋体" w:hAnsi="宋体" w:hint="eastAsia"/>
                <w:sz w:val="24"/>
              </w:rPr>
              <w:t>所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9CF5F34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sz w:val="24"/>
              </w:rPr>
              <w:t>奖牌及获奖证书</w:t>
            </w:r>
          </w:p>
        </w:tc>
      </w:tr>
    </w:tbl>
    <w:p w14:paraId="3A714212" w14:textId="18BFA39D" w:rsidR="00837BD8" w:rsidRDefault="009925D8" w:rsidP="004B7450">
      <w:pPr>
        <w:spacing w:beforeLines="50" w:before="156" w:after="5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 w:rsidR="00837BD8" w:rsidRPr="00AA5C59">
        <w:rPr>
          <w:rFonts w:ascii="宋体" w:hAnsi="宋体"/>
          <w:b/>
          <w:sz w:val="24"/>
        </w:rPr>
        <w:t>.</w:t>
      </w:r>
      <w:r w:rsidR="00837BD8">
        <w:rPr>
          <w:rFonts w:ascii="宋体" w:hAnsi="宋体" w:hint="eastAsia"/>
          <w:b/>
          <w:sz w:val="24"/>
        </w:rPr>
        <w:t>优秀指导</w:t>
      </w:r>
      <w:r w:rsidR="009F3FCF">
        <w:rPr>
          <w:rFonts w:ascii="宋体" w:hAnsi="宋体" w:hint="eastAsia"/>
          <w:b/>
          <w:sz w:val="24"/>
        </w:rPr>
        <w:t>教</w:t>
      </w:r>
      <w:r w:rsidR="00837BD8">
        <w:rPr>
          <w:rFonts w:ascii="宋体" w:hAnsi="宋体" w:hint="eastAsia"/>
          <w:b/>
          <w:sz w:val="24"/>
        </w:rPr>
        <w:t>师奖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558"/>
        <w:gridCol w:w="4206"/>
      </w:tblGrid>
      <w:tr w:rsidR="00837BD8" w:rsidRPr="001C33A5" w14:paraId="5438239B" w14:textId="77777777" w:rsidTr="00B17622">
        <w:trPr>
          <w:tblHeader/>
          <w:jc w:val="center"/>
        </w:trPr>
        <w:tc>
          <w:tcPr>
            <w:tcW w:w="2532" w:type="dxa"/>
            <w:shd w:val="clear" w:color="auto" w:fill="auto"/>
            <w:vAlign w:val="center"/>
          </w:tcPr>
          <w:p w14:paraId="26009238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奖项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F63479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464806C2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 w:hint="eastAsia"/>
                <w:b/>
                <w:bCs/>
                <w:sz w:val="24"/>
              </w:rPr>
              <w:t>奖品及证书</w:t>
            </w:r>
          </w:p>
        </w:tc>
      </w:tr>
      <w:tr w:rsidR="00837BD8" w:rsidRPr="001C33A5" w14:paraId="3540B396" w14:textId="77777777" w:rsidTr="00B17622">
        <w:trPr>
          <w:jc w:val="center"/>
        </w:trPr>
        <w:tc>
          <w:tcPr>
            <w:tcW w:w="2532" w:type="dxa"/>
            <w:shd w:val="clear" w:color="auto" w:fill="auto"/>
            <w:vAlign w:val="center"/>
          </w:tcPr>
          <w:p w14:paraId="08BAD711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优秀指导</w:t>
            </w:r>
            <w:r w:rsidR="009F3FCF"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>师</w:t>
            </w:r>
            <w:r w:rsidRPr="001C33A5">
              <w:rPr>
                <w:rFonts w:ascii="宋体" w:hAnsi="宋体" w:hint="eastAsia"/>
                <w:sz w:val="24"/>
              </w:rPr>
              <w:t>奖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D94DEB" w14:textId="77777777" w:rsidR="00837BD8" w:rsidRPr="001C33A5" w:rsidRDefault="00837BD8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C33A5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658EE053" w14:textId="62C315E8" w:rsidR="00837BD8" w:rsidRPr="001C33A5" w:rsidRDefault="007D77A0" w:rsidP="004B745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故宫</w:t>
            </w:r>
            <w:r>
              <w:rPr>
                <w:rFonts w:ascii="宋体" w:hAnsi="宋体"/>
                <w:sz w:val="24"/>
              </w:rPr>
              <w:t>盲盒及</w:t>
            </w:r>
            <w:proofErr w:type="gramEnd"/>
            <w:r w:rsidR="00837BD8" w:rsidRPr="001C33A5">
              <w:rPr>
                <w:rFonts w:ascii="宋体" w:hAnsi="宋体" w:hint="eastAsia"/>
                <w:sz w:val="24"/>
              </w:rPr>
              <w:t>获奖证书</w:t>
            </w:r>
            <w:r w:rsidDel="007D77A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14:paraId="4A5F4CC4" w14:textId="227AE121" w:rsidR="00C46800" w:rsidRPr="00127055" w:rsidRDefault="004C27D6" w:rsidP="00127055">
      <w:pPr>
        <w:spacing w:beforeLines="50" w:before="156" w:after="50"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 w:rsidR="00C03A7C" w:rsidRPr="00127055">
        <w:rPr>
          <w:rFonts w:ascii="宋体" w:hAnsi="宋体"/>
          <w:b/>
          <w:sz w:val="24"/>
        </w:rPr>
        <w:t>、活动声明</w:t>
      </w:r>
    </w:p>
    <w:p w14:paraId="71AF2A12" w14:textId="77777777" w:rsidR="00DD093E" w:rsidRDefault="00493D31" w:rsidP="00D46391">
      <w:pPr>
        <w:spacing w:beforeLines="50" w:before="156" w:after="50" w:line="360" w:lineRule="auto"/>
        <w:ind w:firstLineChars="200" w:firstLine="480"/>
        <w:rPr>
          <w:rFonts w:asciiTheme="minorEastAsia" w:hAnsiTheme="minorEastAsia"/>
          <w:sz w:val="24"/>
        </w:rPr>
      </w:pPr>
      <w:r w:rsidRPr="00D46391">
        <w:rPr>
          <w:rFonts w:asciiTheme="minorEastAsia" w:hAnsiTheme="minorEastAsia"/>
          <w:sz w:val="24"/>
        </w:rPr>
        <w:t>1.</w:t>
      </w:r>
      <w:r w:rsidR="00C03A7C" w:rsidRPr="00D46391">
        <w:rPr>
          <w:rFonts w:asciiTheme="minorEastAsia" w:hAnsiTheme="minorEastAsia"/>
          <w:sz w:val="24"/>
        </w:rPr>
        <w:t>参赛</w:t>
      </w:r>
      <w:r w:rsidR="00C03A7C" w:rsidRPr="00D46391">
        <w:rPr>
          <w:rFonts w:asciiTheme="minorEastAsia" w:hAnsiTheme="minorEastAsia" w:hint="eastAsia"/>
          <w:sz w:val="24"/>
        </w:rPr>
        <w:t>短视频</w:t>
      </w:r>
      <w:r w:rsidR="00C03A7C" w:rsidRPr="00D46391">
        <w:rPr>
          <w:rFonts w:asciiTheme="minorEastAsia" w:hAnsiTheme="minorEastAsia"/>
          <w:sz w:val="24"/>
        </w:rPr>
        <w:t>作品要求原创，创作单位或个人应对作品拥有完全知识产权，不得抄袭、剽窃他人作品以及创意。如涉及名誉权、肖像权、著作权等法律责任由作者本人承担，参赛作品使用权归主办方所有；</w:t>
      </w:r>
    </w:p>
    <w:p w14:paraId="78CD1A59" w14:textId="2857E377" w:rsidR="00D46391" w:rsidRDefault="00493D31" w:rsidP="00D46391">
      <w:pPr>
        <w:spacing w:beforeLines="50" w:before="156" w:after="50" w:line="360" w:lineRule="auto"/>
        <w:ind w:firstLineChars="200" w:firstLine="480"/>
        <w:rPr>
          <w:rFonts w:asciiTheme="minorEastAsia" w:hAnsiTheme="minorEastAsia"/>
          <w:sz w:val="24"/>
        </w:rPr>
      </w:pPr>
      <w:r w:rsidRPr="00D46391">
        <w:rPr>
          <w:rFonts w:asciiTheme="minorEastAsia" w:hAnsiTheme="minorEastAsia"/>
          <w:sz w:val="24"/>
        </w:rPr>
        <w:t>2.</w:t>
      </w:r>
      <w:r w:rsidR="00C03A7C" w:rsidRPr="00D46391">
        <w:rPr>
          <w:rFonts w:asciiTheme="minorEastAsia" w:hAnsiTheme="minorEastAsia" w:hint="eastAsia"/>
          <w:sz w:val="24"/>
        </w:rPr>
        <w:t>作品</w:t>
      </w:r>
      <w:r w:rsidR="00C03A7C" w:rsidRPr="00D46391">
        <w:rPr>
          <w:rFonts w:asciiTheme="minorEastAsia" w:hAnsiTheme="minorEastAsia"/>
          <w:sz w:val="24"/>
        </w:rPr>
        <w:t>一经提交视为同意本活动评选相关规定；</w:t>
      </w:r>
      <w:r w:rsidRPr="00D46391">
        <w:rPr>
          <w:rFonts w:asciiTheme="minorEastAsia" w:hAnsiTheme="minorEastAsia"/>
          <w:sz w:val="24"/>
        </w:rPr>
        <w:br/>
      </w:r>
      <w:r w:rsidR="00C46800" w:rsidRPr="00D46391">
        <w:rPr>
          <w:rFonts w:asciiTheme="minorEastAsia" w:hAnsiTheme="minorEastAsia"/>
          <w:sz w:val="24"/>
        </w:rPr>
        <w:t xml:space="preserve">    </w:t>
      </w:r>
      <w:r w:rsidRPr="00D46391">
        <w:rPr>
          <w:rFonts w:asciiTheme="minorEastAsia" w:hAnsiTheme="minorEastAsia"/>
          <w:sz w:val="24"/>
        </w:rPr>
        <w:t>3.</w:t>
      </w:r>
      <w:r w:rsidR="00C03A7C" w:rsidRPr="00D46391">
        <w:rPr>
          <w:rFonts w:asciiTheme="minorEastAsia" w:hAnsiTheme="minorEastAsia"/>
          <w:sz w:val="24"/>
        </w:rPr>
        <w:t>主办方对本活动各条目均保留最终解释权。</w:t>
      </w:r>
    </w:p>
    <w:p w14:paraId="565FE22E" w14:textId="63D3C6D4" w:rsidR="00D61208" w:rsidRPr="0011011F" w:rsidRDefault="00D61208" w:rsidP="00387CE9">
      <w:pPr>
        <w:spacing w:beforeLines="50" w:before="156" w:after="50" w:line="360" w:lineRule="auto"/>
        <w:ind w:right="1680"/>
        <w:jc w:val="center"/>
        <w:rPr>
          <w:rFonts w:ascii="宋体" w:hAnsi="宋体"/>
          <w:sz w:val="24"/>
        </w:rPr>
      </w:pPr>
    </w:p>
    <w:sectPr w:rsidR="00D61208" w:rsidRPr="0011011F" w:rsidSect="00F06E7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56FAC" w14:textId="77777777" w:rsidR="006B377D" w:rsidRDefault="006B377D" w:rsidP="00916320">
      <w:r>
        <w:separator/>
      </w:r>
    </w:p>
  </w:endnote>
  <w:endnote w:type="continuationSeparator" w:id="0">
    <w:p w14:paraId="42364671" w14:textId="77777777" w:rsidR="006B377D" w:rsidRDefault="006B377D" w:rsidP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42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E655E" w14:textId="75D6C074" w:rsidR="006A56A4" w:rsidRDefault="006A56A4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2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2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495BE" w14:textId="77777777" w:rsidR="006A56A4" w:rsidRDefault="006A5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AECC" w14:textId="77777777" w:rsidR="006B377D" w:rsidRDefault="006B377D" w:rsidP="00916320">
      <w:r>
        <w:separator/>
      </w:r>
    </w:p>
  </w:footnote>
  <w:footnote w:type="continuationSeparator" w:id="0">
    <w:p w14:paraId="78A66D4F" w14:textId="77777777" w:rsidR="006B377D" w:rsidRDefault="006B377D" w:rsidP="0091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B36"/>
    <w:multiLevelType w:val="hybridMultilevel"/>
    <w:tmpl w:val="593494A0"/>
    <w:lvl w:ilvl="0" w:tplc="5BA2D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72E4FBD"/>
    <w:multiLevelType w:val="hybridMultilevel"/>
    <w:tmpl w:val="9DBCC404"/>
    <w:lvl w:ilvl="0" w:tplc="548E5462">
      <w:start w:val="1"/>
      <w:numFmt w:val="chineseCountingThousand"/>
      <w:lvlText w:val="%1、"/>
      <w:lvlJc w:val="left"/>
      <w:pPr>
        <w:tabs>
          <w:tab w:val="num" w:pos="525"/>
        </w:tabs>
        <w:ind w:left="525" w:hanging="420"/>
      </w:pPr>
      <w:rPr>
        <w:rFonts w:ascii="黑体" w:eastAsia="黑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1232A3"/>
    <w:multiLevelType w:val="hybridMultilevel"/>
    <w:tmpl w:val="974E3110"/>
    <w:lvl w:ilvl="0" w:tplc="47DC29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3651201"/>
    <w:multiLevelType w:val="hybridMultilevel"/>
    <w:tmpl w:val="9EB2A85E"/>
    <w:lvl w:ilvl="0" w:tplc="216236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A064E6"/>
    <w:multiLevelType w:val="hybridMultilevel"/>
    <w:tmpl w:val="9BE2948C"/>
    <w:lvl w:ilvl="0" w:tplc="B2F4C4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8"/>
    <w:rsid w:val="00001E80"/>
    <w:rsid w:val="00036AF1"/>
    <w:rsid w:val="00057A0F"/>
    <w:rsid w:val="000653AE"/>
    <w:rsid w:val="000A4AFB"/>
    <w:rsid w:val="000B0D3E"/>
    <w:rsid w:val="000B1CCA"/>
    <w:rsid w:val="000C49F6"/>
    <w:rsid w:val="000D7D86"/>
    <w:rsid w:val="0011011F"/>
    <w:rsid w:val="001140DA"/>
    <w:rsid w:val="00122A09"/>
    <w:rsid w:val="00127055"/>
    <w:rsid w:val="00163A90"/>
    <w:rsid w:val="00163BFC"/>
    <w:rsid w:val="00165D18"/>
    <w:rsid w:val="00180CE4"/>
    <w:rsid w:val="00196B59"/>
    <w:rsid w:val="001A1ABA"/>
    <w:rsid w:val="001A2295"/>
    <w:rsid w:val="001A5BC6"/>
    <w:rsid w:val="001B246A"/>
    <w:rsid w:val="001B656A"/>
    <w:rsid w:val="001C2694"/>
    <w:rsid w:val="001C77C8"/>
    <w:rsid w:val="001F43EE"/>
    <w:rsid w:val="00240A33"/>
    <w:rsid w:val="00241C15"/>
    <w:rsid w:val="00256BA8"/>
    <w:rsid w:val="00295ED4"/>
    <w:rsid w:val="002A0C90"/>
    <w:rsid w:val="002A46D4"/>
    <w:rsid w:val="002B3A1C"/>
    <w:rsid w:val="002B3BAE"/>
    <w:rsid w:val="002D2B29"/>
    <w:rsid w:val="002E7213"/>
    <w:rsid w:val="003000D1"/>
    <w:rsid w:val="003222EF"/>
    <w:rsid w:val="00335AC5"/>
    <w:rsid w:val="00344634"/>
    <w:rsid w:val="00387CE9"/>
    <w:rsid w:val="003919F4"/>
    <w:rsid w:val="00395C64"/>
    <w:rsid w:val="003A2676"/>
    <w:rsid w:val="00421FF6"/>
    <w:rsid w:val="00425464"/>
    <w:rsid w:val="00434151"/>
    <w:rsid w:val="004451E1"/>
    <w:rsid w:val="00455853"/>
    <w:rsid w:val="00475A9D"/>
    <w:rsid w:val="00490410"/>
    <w:rsid w:val="004939FB"/>
    <w:rsid w:val="00493D31"/>
    <w:rsid w:val="004A2EA9"/>
    <w:rsid w:val="004B6609"/>
    <w:rsid w:val="004B7450"/>
    <w:rsid w:val="004C27D6"/>
    <w:rsid w:val="0051286A"/>
    <w:rsid w:val="005457F6"/>
    <w:rsid w:val="0057565D"/>
    <w:rsid w:val="005762BB"/>
    <w:rsid w:val="005768BA"/>
    <w:rsid w:val="00585EAC"/>
    <w:rsid w:val="00591A6C"/>
    <w:rsid w:val="005A7DD2"/>
    <w:rsid w:val="005B4883"/>
    <w:rsid w:val="005C1A95"/>
    <w:rsid w:val="005C5913"/>
    <w:rsid w:val="00603820"/>
    <w:rsid w:val="00634445"/>
    <w:rsid w:val="0065111F"/>
    <w:rsid w:val="006570C6"/>
    <w:rsid w:val="00674E40"/>
    <w:rsid w:val="00676930"/>
    <w:rsid w:val="00692E74"/>
    <w:rsid w:val="006965A1"/>
    <w:rsid w:val="006A56A4"/>
    <w:rsid w:val="006B10B1"/>
    <w:rsid w:val="006B377D"/>
    <w:rsid w:val="006C67A7"/>
    <w:rsid w:val="006C684E"/>
    <w:rsid w:val="006D4DDE"/>
    <w:rsid w:val="006E2226"/>
    <w:rsid w:val="006E533E"/>
    <w:rsid w:val="006F06CD"/>
    <w:rsid w:val="006F7631"/>
    <w:rsid w:val="00700325"/>
    <w:rsid w:val="00700A06"/>
    <w:rsid w:val="00712BA9"/>
    <w:rsid w:val="00714567"/>
    <w:rsid w:val="00717D2D"/>
    <w:rsid w:val="0073783A"/>
    <w:rsid w:val="00741178"/>
    <w:rsid w:val="0076208D"/>
    <w:rsid w:val="0077200A"/>
    <w:rsid w:val="007A2565"/>
    <w:rsid w:val="007A7497"/>
    <w:rsid w:val="007A77DE"/>
    <w:rsid w:val="007B391D"/>
    <w:rsid w:val="007D28FB"/>
    <w:rsid w:val="007D4050"/>
    <w:rsid w:val="007D77A0"/>
    <w:rsid w:val="007E1B65"/>
    <w:rsid w:val="007E4A16"/>
    <w:rsid w:val="00801EB5"/>
    <w:rsid w:val="00803EE0"/>
    <w:rsid w:val="00817707"/>
    <w:rsid w:val="008210DC"/>
    <w:rsid w:val="008322CC"/>
    <w:rsid w:val="00837BD8"/>
    <w:rsid w:val="00850923"/>
    <w:rsid w:val="008607C3"/>
    <w:rsid w:val="00881D2C"/>
    <w:rsid w:val="00894B90"/>
    <w:rsid w:val="00897197"/>
    <w:rsid w:val="008D335A"/>
    <w:rsid w:val="008D6E66"/>
    <w:rsid w:val="008F356D"/>
    <w:rsid w:val="008F3809"/>
    <w:rsid w:val="00905580"/>
    <w:rsid w:val="00905931"/>
    <w:rsid w:val="00916320"/>
    <w:rsid w:val="009241C0"/>
    <w:rsid w:val="00933B03"/>
    <w:rsid w:val="009342A0"/>
    <w:rsid w:val="00951C09"/>
    <w:rsid w:val="00955C95"/>
    <w:rsid w:val="00957E04"/>
    <w:rsid w:val="00974B43"/>
    <w:rsid w:val="009925D8"/>
    <w:rsid w:val="0099681A"/>
    <w:rsid w:val="009A42E6"/>
    <w:rsid w:val="009A542F"/>
    <w:rsid w:val="009C1D9F"/>
    <w:rsid w:val="009D44C3"/>
    <w:rsid w:val="009E0AB7"/>
    <w:rsid w:val="009E4357"/>
    <w:rsid w:val="009E5047"/>
    <w:rsid w:val="009F3FCF"/>
    <w:rsid w:val="00A0081F"/>
    <w:rsid w:val="00A06F1E"/>
    <w:rsid w:val="00A07C12"/>
    <w:rsid w:val="00A27EB6"/>
    <w:rsid w:val="00A42E77"/>
    <w:rsid w:val="00A46CAD"/>
    <w:rsid w:val="00A47496"/>
    <w:rsid w:val="00A57269"/>
    <w:rsid w:val="00A63695"/>
    <w:rsid w:val="00A95445"/>
    <w:rsid w:val="00AB5878"/>
    <w:rsid w:val="00AB73A6"/>
    <w:rsid w:val="00AE2B49"/>
    <w:rsid w:val="00AE3896"/>
    <w:rsid w:val="00AE49A3"/>
    <w:rsid w:val="00AF1323"/>
    <w:rsid w:val="00B115F3"/>
    <w:rsid w:val="00B17622"/>
    <w:rsid w:val="00B2550A"/>
    <w:rsid w:val="00B269E4"/>
    <w:rsid w:val="00B360C9"/>
    <w:rsid w:val="00B41730"/>
    <w:rsid w:val="00B42672"/>
    <w:rsid w:val="00B51438"/>
    <w:rsid w:val="00B52177"/>
    <w:rsid w:val="00B7337A"/>
    <w:rsid w:val="00B8013F"/>
    <w:rsid w:val="00B93710"/>
    <w:rsid w:val="00BA0B40"/>
    <w:rsid w:val="00BA7AEA"/>
    <w:rsid w:val="00BC23B8"/>
    <w:rsid w:val="00BD7ACF"/>
    <w:rsid w:val="00C012CF"/>
    <w:rsid w:val="00C03A7C"/>
    <w:rsid w:val="00C043B4"/>
    <w:rsid w:val="00C329AA"/>
    <w:rsid w:val="00C46800"/>
    <w:rsid w:val="00C507CE"/>
    <w:rsid w:val="00C57CF9"/>
    <w:rsid w:val="00C74CFD"/>
    <w:rsid w:val="00C7595B"/>
    <w:rsid w:val="00C76675"/>
    <w:rsid w:val="00C86F38"/>
    <w:rsid w:val="00C9688F"/>
    <w:rsid w:val="00CB17B4"/>
    <w:rsid w:val="00CD1095"/>
    <w:rsid w:val="00CD25C1"/>
    <w:rsid w:val="00CE2651"/>
    <w:rsid w:val="00CE7739"/>
    <w:rsid w:val="00D046E8"/>
    <w:rsid w:val="00D06B34"/>
    <w:rsid w:val="00D15796"/>
    <w:rsid w:val="00D2037E"/>
    <w:rsid w:val="00D46391"/>
    <w:rsid w:val="00D530E1"/>
    <w:rsid w:val="00D53D1B"/>
    <w:rsid w:val="00D60410"/>
    <w:rsid w:val="00D61208"/>
    <w:rsid w:val="00D85188"/>
    <w:rsid w:val="00DA51F0"/>
    <w:rsid w:val="00DC2E76"/>
    <w:rsid w:val="00DC4033"/>
    <w:rsid w:val="00DC41BA"/>
    <w:rsid w:val="00DC79C3"/>
    <w:rsid w:val="00DC7EFA"/>
    <w:rsid w:val="00DD093E"/>
    <w:rsid w:val="00DF5966"/>
    <w:rsid w:val="00DF6C35"/>
    <w:rsid w:val="00E10043"/>
    <w:rsid w:val="00E269D6"/>
    <w:rsid w:val="00E30270"/>
    <w:rsid w:val="00E40893"/>
    <w:rsid w:val="00E51C6F"/>
    <w:rsid w:val="00E60C4E"/>
    <w:rsid w:val="00E6185D"/>
    <w:rsid w:val="00E73F38"/>
    <w:rsid w:val="00E96ABB"/>
    <w:rsid w:val="00EA153B"/>
    <w:rsid w:val="00EB4382"/>
    <w:rsid w:val="00EC0239"/>
    <w:rsid w:val="00EE1616"/>
    <w:rsid w:val="00EE41C9"/>
    <w:rsid w:val="00EF078B"/>
    <w:rsid w:val="00F054C4"/>
    <w:rsid w:val="00F06E7E"/>
    <w:rsid w:val="00F13DF4"/>
    <w:rsid w:val="00F14B9E"/>
    <w:rsid w:val="00F151B4"/>
    <w:rsid w:val="00F325CF"/>
    <w:rsid w:val="00F66D00"/>
    <w:rsid w:val="00F94897"/>
    <w:rsid w:val="00F97DD8"/>
    <w:rsid w:val="00FA1CE4"/>
    <w:rsid w:val="00FA2155"/>
    <w:rsid w:val="00FC58BA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7B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7BD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37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37BD8"/>
  </w:style>
  <w:style w:type="character" w:customStyle="1" w:styleId="artiupdate">
    <w:name w:val="arti_update"/>
    <w:basedOn w:val="a0"/>
    <w:rsid w:val="00837BD8"/>
  </w:style>
  <w:style w:type="character" w:customStyle="1" w:styleId="artiviews">
    <w:name w:val="arti_views"/>
    <w:basedOn w:val="a0"/>
    <w:rsid w:val="00837BD8"/>
  </w:style>
  <w:style w:type="character" w:customStyle="1" w:styleId="wpvisitcount">
    <w:name w:val="wp_visitcount"/>
    <w:basedOn w:val="a0"/>
    <w:rsid w:val="00837BD8"/>
  </w:style>
  <w:style w:type="paragraph" w:styleId="a3">
    <w:name w:val="Normal (Web)"/>
    <w:basedOn w:val="a"/>
    <w:uiPriority w:val="99"/>
    <w:unhideWhenUsed/>
    <w:rsid w:val="00837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7BD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37B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7BD8"/>
    <w:rPr>
      <w:sz w:val="18"/>
      <w:szCs w:val="18"/>
    </w:rPr>
  </w:style>
  <w:style w:type="paragraph" w:styleId="a6">
    <w:name w:val="List Paragraph"/>
    <w:basedOn w:val="a"/>
    <w:uiPriority w:val="34"/>
    <w:qFormat/>
    <w:rsid w:val="00837BD8"/>
    <w:pPr>
      <w:ind w:firstLineChars="200" w:firstLine="420"/>
    </w:pPr>
  </w:style>
  <w:style w:type="character" w:styleId="a7">
    <w:name w:val="Strong"/>
    <w:basedOn w:val="a0"/>
    <w:uiPriority w:val="22"/>
    <w:qFormat/>
    <w:rsid w:val="0073783A"/>
    <w:rPr>
      <w:b/>
      <w:bCs/>
    </w:rPr>
  </w:style>
  <w:style w:type="paragraph" w:styleId="a8">
    <w:name w:val="header"/>
    <w:basedOn w:val="a"/>
    <w:link w:val="Char0"/>
    <w:uiPriority w:val="99"/>
    <w:unhideWhenUsed/>
    <w:rsid w:val="0091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1632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1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1632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7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7B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7BD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37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37BD8"/>
  </w:style>
  <w:style w:type="character" w:customStyle="1" w:styleId="artiupdate">
    <w:name w:val="arti_update"/>
    <w:basedOn w:val="a0"/>
    <w:rsid w:val="00837BD8"/>
  </w:style>
  <w:style w:type="character" w:customStyle="1" w:styleId="artiviews">
    <w:name w:val="arti_views"/>
    <w:basedOn w:val="a0"/>
    <w:rsid w:val="00837BD8"/>
  </w:style>
  <w:style w:type="character" w:customStyle="1" w:styleId="wpvisitcount">
    <w:name w:val="wp_visitcount"/>
    <w:basedOn w:val="a0"/>
    <w:rsid w:val="00837BD8"/>
  </w:style>
  <w:style w:type="paragraph" w:styleId="a3">
    <w:name w:val="Normal (Web)"/>
    <w:basedOn w:val="a"/>
    <w:uiPriority w:val="99"/>
    <w:unhideWhenUsed/>
    <w:rsid w:val="00837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7BD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37B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7BD8"/>
    <w:rPr>
      <w:sz w:val="18"/>
      <w:szCs w:val="18"/>
    </w:rPr>
  </w:style>
  <w:style w:type="paragraph" w:styleId="a6">
    <w:name w:val="List Paragraph"/>
    <w:basedOn w:val="a"/>
    <w:uiPriority w:val="34"/>
    <w:qFormat/>
    <w:rsid w:val="00837BD8"/>
    <w:pPr>
      <w:ind w:firstLineChars="200" w:firstLine="420"/>
    </w:pPr>
  </w:style>
  <w:style w:type="character" w:styleId="a7">
    <w:name w:val="Strong"/>
    <w:basedOn w:val="a0"/>
    <w:uiPriority w:val="22"/>
    <w:qFormat/>
    <w:rsid w:val="0073783A"/>
    <w:rPr>
      <w:b/>
      <w:bCs/>
    </w:rPr>
  </w:style>
  <w:style w:type="paragraph" w:styleId="a8">
    <w:name w:val="header"/>
    <w:basedOn w:val="a"/>
    <w:link w:val="Char0"/>
    <w:uiPriority w:val="99"/>
    <w:unhideWhenUsed/>
    <w:rsid w:val="0091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1632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1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1632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395</Words>
  <Characters>2254</Characters>
  <Application>Microsoft Office Word</Application>
  <DocSecurity>0</DocSecurity>
  <Lines>18</Lines>
  <Paragraphs>5</Paragraphs>
  <ScaleCrop>false</ScaleCrop>
  <Company>微软中国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叶兵</cp:lastModifiedBy>
  <cp:revision>26</cp:revision>
  <dcterms:created xsi:type="dcterms:W3CDTF">2021-04-19T08:54:00Z</dcterms:created>
  <dcterms:modified xsi:type="dcterms:W3CDTF">2021-04-30T06:55:00Z</dcterms:modified>
</cp:coreProperties>
</file>